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ind w:right="117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Escola de Educação Física, Fisioterapia e Terapia Ocupacional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5943600</wp:posOffset>
            </wp:positionH>
            <wp:positionV relativeFrom="paragraph">
              <wp:posOffset>16510</wp:posOffset>
            </wp:positionV>
            <wp:extent cx="1023518" cy="665924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2565" l="16664" r="12006" t="13189"/>
                    <a:stretch>
                      <a:fillRect/>
                    </a:stretch>
                  </pic:blipFill>
                  <pic:spPr>
                    <a:xfrm>
                      <a:off x="0" y="0"/>
                      <a:ext cx="1023518" cy="6659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305435</wp:posOffset>
            </wp:positionH>
            <wp:positionV relativeFrom="paragraph">
              <wp:posOffset>-4444</wp:posOffset>
            </wp:positionV>
            <wp:extent cx="756285" cy="728979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289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52.00000000000003" w:lineRule="auto"/>
        <w:ind w:right="117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Programa de Pós-Graduação Interdisciplinar em Estudos do Lazer                          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Email:</w:t>
      </w:r>
      <w:r w:rsidDel="00000000" w:rsidR="00000000" w:rsidRPr="00000000">
        <w:rPr>
          <w:rtl w:val="0"/>
        </w:rPr>
        <w:t xml:space="preserve">doutorado2022ppgiel@gmail.com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Telefone: (31) 3409-2335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713" w:right="117" w:hanging="3713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713" w:right="117" w:hanging="3713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INSCRIÇÃO – DOUTORADO EM ESTUDOS DO LAZER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8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rPr>
          <w:cantSplit w:val="0"/>
          <w:trHeight w:val="622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Candidato(a):</w:t>
            </w:r>
          </w:p>
        </w:tc>
      </w:tr>
      <w:tr>
        <w:trPr>
          <w:cantSplit w:val="0"/>
          <w:trHeight w:val="709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Linha de Pesquisa (marque a linha escolhida e até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dois possíveis orientadores, indicando a primeira e 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segunda opção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(atenção: a definição dos orientadores é uma prerrogativa da comissão de seleção). Coloque 01 para primeira opção e 02 para segunda opção.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2"/>
              </w:tabs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Identidade, sociabilidades e práticas de lazer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3" w:line="240" w:lineRule="auto"/>
              <w:ind w:left="4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Ana Cláudia Porfírio Couto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40" w:lineRule="auto"/>
              <w:ind w:left="400" w:right="56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Christianne Luce Gomes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40" w:lineRule="auto"/>
              <w:ind w:left="400" w:right="56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Elisangela Chaves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40" w:lineRule="auto"/>
              <w:ind w:left="400" w:right="56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Prof. Dr. José Alfredo Oliveira Debortoli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40" w:lineRule="auto"/>
              <w:ind w:left="400" w:right="699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Maria Cristina Rosa (</w:t>
              <w:tab/>
              <w:t xml:space="preserve">) Prof. Dr. Silvio Ricardo da Silva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29" w:lineRule="auto"/>
              <w:ind w:left="40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Simone Rechia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29" w:lineRule="auto"/>
              <w:ind w:left="40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Prof. Dr. Rafael Fortes Soares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159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  <w:tab/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Memória e História do Lazer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  <w:tab w:val="left" w:pos="5715"/>
              </w:tabs>
              <w:spacing w:after="0" w:before="3" w:line="240" w:lineRule="auto"/>
              <w:ind w:left="400" w:right="6148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Prof. Dr. Elcio Loureiro Cornelse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  <w:tab w:val="left" w:pos="5715"/>
              </w:tabs>
              <w:spacing w:after="0" w:before="3" w:line="240" w:lineRule="auto"/>
              <w:ind w:left="400" w:right="6148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Prof. Dr. Rafael Fortes Soares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  <w:tab w:val="left" w:pos="5715"/>
              </w:tabs>
              <w:spacing w:after="0" w:before="3" w:line="240" w:lineRule="auto"/>
              <w:ind w:left="400" w:right="6148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Profa. Dra. Maria Cristina Rosa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135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  <w:tab/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Formação, atuação e políticas de lazer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3" w:line="240" w:lineRule="auto"/>
              <w:ind w:left="400" w:right="63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Ana Cláudia Porfírio Couto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3" w:line="240" w:lineRule="auto"/>
              <w:ind w:left="400" w:right="6377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Christianne Luce Gomes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3" w:line="240" w:lineRule="auto"/>
              <w:ind w:left="400" w:right="6377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Prof. Dr. Luciano Pereira da Silva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682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Prof. Dr. Hélder Ferreira Isayama (     ) Prof. Dr. Silvio Ricardo da Silva</w:t>
            </w:r>
          </w:p>
        </w:tc>
      </w:tr>
      <w:tr>
        <w:trPr>
          <w:cantSplit w:val="0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16"/>
              </w:tabs>
              <w:spacing w:after="0" w:before="17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Autodeclaração Étnico/Racial: (  ) Branca  (  ) Preta  (  ) Parda (  ) Amarela (  ) Indígena (  ) Prefiro não declarar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16"/>
              </w:tabs>
              <w:spacing w:after="0" w:before="17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43"/>
                <w:tab w:val="left" w:pos="9093"/>
              </w:tabs>
              <w:spacing w:after="0" w:before="0" w:line="240" w:lineRule="auto"/>
              <w:ind w:left="31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Belo Horizonte,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2022.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 (a) candidato (a):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0711"/>
        </w:tabs>
        <w:ind w:left="5576" w:firstLine="0"/>
        <w:rPr>
          <w:rFonts w:ascii="Georgia" w:cs="Georgia" w:eastAsia="Georgia" w:hAnsi="Georgi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Número de Inscrição (não preencher):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280" w:left="540" w:right="4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pt-BR" w:eastAsia="pt-BR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rFonts w:ascii="Georgia" w:cs="Georgia" w:eastAsia="Georgia" w:hAnsi="Georgia"/>
      <w:b w:val="1"/>
      <w:bCs w:val="1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69"/>
    </w:pPr>
  </w:style>
  <w:style w:type="character" w:styleId="Hyperlink">
    <w:name w:val="Hyperlink"/>
    <w:basedOn w:val="Fontepargpadro"/>
    <w:uiPriority w:val="99"/>
    <w:unhideWhenUsed w:val="1"/>
    <w:rsid w:val="00EC6434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C851A1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C851A1"/>
    <w:rPr>
      <w:rFonts w:ascii="Arial" w:cs="Arial" w:eastAsia="Arial" w:hAnsi="Arial"/>
      <w:lang w:bidi="pt-BR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V7dVo+CabM9IcDppbzKIroggw==">AMUW2mXass0ufoLfG4hqnS1hu9G//MvHTWJfrtCtYjZajaV1rs9lzFYhQakb5/wNHrkrESTEXRI1v5vCERWZ7GzKPJIu4hlBhD2zCo8WEHiQx2stAZSyckCG9ZU8kWZ5n+4ek7r8CMvX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2022-04-18T12:11:00Z</dcterms:created>
  <dc:creator>cinira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2018-02-05T00:00:00Z</vt:filetime>
  </property>
</Properties>
</file>