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D" w:rsidRPr="003160D0" w:rsidRDefault="00825B0B" w:rsidP="00DC6F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60D0">
        <w:rPr>
          <w:rFonts w:ascii="Arial" w:hAnsi="Arial" w:cs="Arial"/>
          <w:b/>
          <w:bCs/>
        </w:rPr>
        <w:t>Universidade Federal de Minas Gerais</w:t>
      </w:r>
    </w:p>
    <w:p w:rsidR="00AD5ADD" w:rsidRPr="003160D0" w:rsidRDefault="00825B0B" w:rsidP="00DC6F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60D0">
        <w:rPr>
          <w:rFonts w:ascii="Arial" w:hAnsi="Arial" w:cs="Arial"/>
          <w:b/>
          <w:bCs/>
        </w:rPr>
        <w:t xml:space="preserve">Escola de Educação Física, Fisioterapia e Terapia </w:t>
      </w:r>
      <w:proofErr w:type="gramStart"/>
      <w:r w:rsidRPr="003160D0">
        <w:rPr>
          <w:rFonts w:ascii="Arial" w:hAnsi="Arial" w:cs="Arial"/>
          <w:b/>
          <w:bCs/>
        </w:rPr>
        <w:t>Ocupacional</w:t>
      </w:r>
      <w:proofErr w:type="gramEnd"/>
    </w:p>
    <w:p w:rsidR="00825B0B" w:rsidRPr="003160D0" w:rsidRDefault="00825B0B" w:rsidP="00DC6F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60D0">
        <w:rPr>
          <w:rFonts w:ascii="Arial" w:hAnsi="Arial" w:cs="Arial"/>
          <w:b/>
          <w:bCs/>
        </w:rPr>
        <w:t>Programa de Pós-Graduação Interdisciplinar em Estudos do Lazer</w:t>
      </w:r>
    </w:p>
    <w:p w:rsidR="00825B0B" w:rsidRPr="003160D0" w:rsidRDefault="00825B0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5ADD" w:rsidRPr="003160D0" w:rsidRDefault="006E3479" w:rsidP="00DC6F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60D0">
        <w:rPr>
          <w:rFonts w:ascii="Arial" w:hAnsi="Arial" w:cs="Arial"/>
          <w:b/>
          <w:bCs/>
        </w:rPr>
        <w:t>Edital de Seleção 2016</w:t>
      </w:r>
      <w:r w:rsidR="00AD5ADD" w:rsidRPr="003160D0">
        <w:rPr>
          <w:rFonts w:ascii="Arial" w:hAnsi="Arial" w:cs="Arial"/>
          <w:b/>
          <w:bCs/>
        </w:rPr>
        <w:t xml:space="preserve"> </w:t>
      </w:r>
      <w:r w:rsidR="00DC6F76" w:rsidRPr="003160D0">
        <w:rPr>
          <w:rFonts w:ascii="Arial" w:hAnsi="Arial" w:cs="Arial"/>
          <w:b/>
          <w:bCs/>
        </w:rPr>
        <w:t>–</w:t>
      </w:r>
      <w:r w:rsidR="00AD5ADD" w:rsidRPr="003160D0">
        <w:rPr>
          <w:rFonts w:ascii="Arial" w:hAnsi="Arial" w:cs="Arial"/>
          <w:b/>
          <w:bCs/>
        </w:rPr>
        <w:t xml:space="preserve"> Mestrado</w:t>
      </w:r>
    </w:p>
    <w:p w:rsidR="00DC6F76" w:rsidRPr="003160D0" w:rsidRDefault="00DC6F76" w:rsidP="00DC6F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013E9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O Coordenador do PROGRAMA DE PÓS-GRADUAÇÃO INTERDISCIPLINAR EM ESTUDOS DO LAZER da Escola de Educação Física, Fisioterapia e Terapia Ocupacional (EEFFTO) da Universidade Federal de Minas Gerais, no uso de suas atribuições legais e estatutárias, FAZ SABER que, </w:t>
      </w:r>
      <w:r w:rsidRPr="003160D0">
        <w:rPr>
          <w:rFonts w:ascii="Arial" w:hAnsi="Arial" w:cs="Arial"/>
          <w:b/>
          <w:bCs/>
        </w:rPr>
        <w:t xml:space="preserve">no período de </w:t>
      </w:r>
      <w:r w:rsidR="008672B8" w:rsidRPr="003160D0">
        <w:rPr>
          <w:rFonts w:ascii="Arial" w:hAnsi="Arial" w:cs="Arial"/>
          <w:b/>
          <w:bCs/>
        </w:rPr>
        <w:t>17 de março</w:t>
      </w:r>
      <w:r w:rsidR="00546D6C" w:rsidRPr="003160D0">
        <w:rPr>
          <w:rFonts w:ascii="Arial" w:hAnsi="Arial" w:cs="Arial"/>
          <w:b/>
          <w:bCs/>
        </w:rPr>
        <w:t xml:space="preserve"> </w:t>
      </w:r>
      <w:r w:rsidRPr="003160D0">
        <w:rPr>
          <w:rFonts w:ascii="Arial" w:hAnsi="Arial" w:cs="Arial"/>
          <w:b/>
          <w:bCs/>
        </w:rPr>
        <w:t xml:space="preserve">a </w:t>
      </w:r>
      <w:r w:rsidR="00542F6F" w:rsidRPr="003160D0">
        <w:rPr>
          <w:rFonts w:ascii="Arial" w:hAnsi="Arial" w:cs="Arial"/>
          <w:b/>
          <w:bCs/>
        </w:rPr>
        <w:t>15</w:t>
      </w:r>
      <w:r w:rsidRPr="003160D0">
        <w:rPr>
          <w:rFonts w:ascii="Arial" w:hAnsi="Arial" w:cs="Arial"/>
          <w:b/>
          <w:bCs/>
        </w:rPr>
        <w:t xml:space="preserve"> de </w:t>
      </w:r>
      <w:r w:rsidR="00542F6F" w:rsidRPr="003160D0">
        <w:rPr>
          <w:rFonts w:ascii="Arial" w:hAnsi="Arial" w:cs="Arial"/>
          <w:b/>
          <w:bCs/>
        </w:rPr>
        <w:t>abril de 2016</w:t>
      </w:r>
      <w:r w:rsidRPr="003160D0">
        <w:rPr>
          <w:rFonts w:ascii="Arial" w:hAnsi="Arial" w:cs="Arial"/>
          <w:b/>
          <w:bCs/>
        </w:rPr>
        <w:t>,</w:t>
      </w:r>
      <w:r w:rsidR="00470D9E" w:rsidRPr="003160D0">
        <w:rPr>
          <w:rFonts w:ascii="Arial" w:hAnsi="Arial" w:cs="Arial"/>
          <w:b/>
          <w:bCs/>
        </w:rPr>
        <w:t xml:space="preserve"> </w:t>
      </w:r>
      <w:r w:rsidRPr="003160D0">
        <w:rPr>
          <w:rFonts w:ascii="Arial" w:hAnsi="Arial" w:cs="Arial"/>
        </w:rPr>
        <w:t xml:space="preserve">estarão abertas as inscrições para seleção de candidatos ao Curso de MESTRADO. </w:t>
      </w:r>
    </w:p>
    <w:p w:rsidR="00DC6F76" w:rsidRPr="003160D0" w:rsidRDefault="00DC6F76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CE6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As inscrições serão feitas na Secretaria do Colegiado do Programa, situada no Prédio da Escola de Educação Física, Fisioterapia e Terapia Ocupacional da UFMG, Av. Antonio Carlo</w:t>
      </w:r>
      <w:r w:rsidR="006013E9" w:rsidRPr="003160D0">
        <w:rPr>
          <w:rFonts w:ascii="Arial" w:hAnsi="Arial" w:cs="Arial"/>
        </w:rPr>
        <w:t>s 6627 – Campus UFMG – Pampulha.</w:t>
      </w:r>
      <w:r w:rsidRPr="003160D0">
        <w:rPr>
          <w:rFonts w:ascii="Arial" w:hAnsi="Arial" w:cs="Arial"/>
        </w:rPr>
        <w:t xml:space="preserve"> Be</w:t>
      </w:r>
      <w:r w:rsidR="006013E9" w:rsidRPr="003160D0">
        <w:rPr>
          <w:rFonts w:ascii="Arial" w:hAnsi="Arial" w:cs="Arial"/>
        </w:rPr>
        <w:t>lo Horizonte, Minas Gerais. CEP</w:t>
      </w:r>
      <w:r w:rsidRPr="003160D0">
        <w:rPr>
          <w:rFonts w:ascii="Arial" w:hAnsi="Arial" w:cs="Arial"/>
        </w:rPr>
        <w:t xml:space="preserve"> 31.270-901, de 2a a 6a feira, exceto em feriados</w:t>
      </w:r>
      <w:r w:rsidR="006013E9" w:rsidRPr="003160D0">
        <w:rPr>
          <w:rFonts w:ascii="Arial" w:hAnsi="Arial" w:cs="Arial"/>
        </w:rPr>
        <w:t xml:space="preserve"> e recessos</w:t>
      </w:r>
      <w:r w:rsidRPr="003160D0">
        <w:rPr>
          <w:rFonts w:ascii="Arial" w:hAnsi="Arial" w:cs="Arial"/>
        </w:rPr>
        <w:t xml:space="preserve">, de </w:t>
      </w:r>
      <w:proofErr w:type="gramStart"/>
      <w:r w:rsidRPr="003160D0">
        <w:rPr>
          <w:rFonts w:ascii="Arial" w:hAnsi="Arial" w:cs="Arial"/>
        </w:rPr>
        <w:t>09:00</w:t>
      </w:r>
      <w:proofErr w:type="gramEnd"/>
      <w:r w:rsidRPr="003160D0">
        <w:rPr>
          <w:rFonts w:ascii="Arial" w:hAnsi="Arial" w:cs="Arial"/>
        </w:rPr>
        <w:t xml:space="preserve"> às 11:30 e de 14:30 às 16:30 horas, onde </w:t>
      </w:r>
      <w:r w:rsidR="008B1CE6" w:rsidRPr="003160D0">
        <w:rPr>
          <w:rFonts w:ascii="Arial" w:hAnsi="Arial" w:cs="Arial"/>
        </w:rPr>
        <w:t>poderão ser</w:t>
      </w:r>
      <w:r w:rsidRPr="003160D0">
        <w:rPr>
          <w:rFonts w:ascii="Arial" w:hAnsi="Arial" w:cs="Arial"/>
        </w:rPr>
        <w:t xml:space="preserve"> fornecidas informações complementares aos candidatos. Serão também aceitas inscrições </w:t>
      </w:r>
      <w:r w:rsidR="00A364F5" w:rsidRPr="003160D0">
        <w:rPr>
          <w:rFonts w:ascii="Arial" w:hAnsi="Arial" w:cs="Arial"/>
        </w:rPr>
        <w:t xml:space="preserve">enviadas </w:t>
      </w:r>
      <w:r w:rsidR="006013E9" w:rsidRPr="003160D0">
        <w:rPr>
          <w:rFonts w:ascii="Arial" w:hAnsi="Arial" w:cs="Arial"/>
        </w:rPr>
        <w:t xml:space="preserve">pelos Correios (via Sedex), </w:t>
      </w:r>
      <w:r w:rsidRPr="003160D0">
        <w:rPr>
          <w:rFonts w:ascii="Arial" w:hAnsi="Arial" w:cs="Arial"/>
        </w:rPr>
        <w:t xml:space="preserve">especificando no envelope “Secretaria do Programa de Pós-Graduação Interdisciplinar em Estudos do Lazer/EEFFTO/DEF/UFMG”. A data </w:t>
      </w:r>
      <w:r w:rsidRPr="003160D0">
        <w:rPr>
          <w:rFonts w:ascii="Arial" w:hAnsi="Arial" w:cs="Arial"/>
          <w:b/>
          <w:bCs/>
        </w:rPr>
        <w:t xml:space="preserve">limite de postagem é </w:t>
      </w:r>
      <w:r w:rsidR="00542F6F" w:rsidRPr="003160D0">
        <w:rPr>
          <w:rFonts w:ascii="Arial" w:hAnsi="Arial" w:cs="Arial"/>
          <w:b/>
          <w:bCs/>
        </w:rPr>
        <w:t>15 de abril de 2016</w:t>
      </w:r>
      <w:r w:rsidRPr="003160D0">
        <w:rPr>
          <w:rFonts w:ascii="Arial" w:hAnsi="Arial" w:cs="Arial"/>
          <w:b/>
          <w:bCs/>
        </w:rPr>
        <w:t xml:space="preserve"> </w:t>
      </w:r>
      <w:r w:rsidRPr="003160D0">
        <w:rPr>
          <w:rFonts w:ascii="Arial" w:hAnsi="Arial" w:cs="Arial"/>
        </w:rPr>
        <w:t>e o candidato deverá comunicar à Secretaria do Curso a data de envio do material e, quando for o caso, os dados referentes ao comprovante de postagem para que o recebimento do mesmo seja monitorado. Erros na data de postagem ou no endereço do destinatário, extravios não comprovados ou ausência de quaisquer documentos solicitados no Item II deste edital implicarão o automático indeferimento do pedido de inscrição do candidato.</w:t>
      </w:r>
    </w:p>
    <w:p w:rsidR="003160D0" w:rsidRDefault="003160D0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6F76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172B61">
        <w:rPr>
          <w:rFonts w:ascii="Arial" w:hAnsi="Arial" w:cs="Arial"/>
        </w:rPr>
        <w:t>Contatos</w:t>
      </w:r>
      <w:r w:rsidR="00D529C9" w:rsidRPr="00172B61">
        <w:rPr>
          <w:rFonts w:ascii="Arial" w:hAnsi="Arial" w:cs="Arial"/>
        </w:rPr>
        <w:t xml:space="preserve"> – Telefone: </w:t>
      </w:r>
      <w:r w:rsidRPr="00172B61">
        <w:rPr>
          <w:rFonts w:ascii="Arial" w:hAnsi="Arial" w:cs="Arial"/>
        </w:rPr>
        <w:t xml:space="preserve">(31) 3409-2335; E-mail: eeffto-mlazer@ufmg.br; </w:t>
      </w:r>
      <w:r w:rsidRPr="00172B61">
        <w:rPr>
          <w:rFonts w:ascii="Arial" w:hAnsi="Arial" w:cs="Arial"/>
          <w:i/>
          <w:iCs/>
        </w:rPr>
        <w:t xml:space="preserve">site: </w:t>
      </w:r>
      <w:hyperlink r:id="rId6" w:history="1">
        <w:r w:rsidR="00172B61" w:rsidRPr="00172B61">
          <w:rPr>
            <w:rFonts w:ascii="Arial" w:eastAsia="Times New Roman" w:hAnsi="Arial" w:cs="Arial"/>
            <w:color w:val="0000FF"/>
            <w:u w:val="single"/>
            <w:lang w:eastAsia="pt-BR"/>
          </w:rPr>
          <w:t>http://www.eeffto.ufmg.br/eeffto/pos_graduacao/estudos_do_lazer_mestrado__doutorado/</w:t>
        </w:r>
      </w:hyperlink>
    </w:p>
    <w:p w:rsidR="00172B61" w:rsidRPr="00172B61" w:rsidRDefault="00172B61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F6F" w:rsidRPr="003160D0" w:rsidRDefault="00542F6F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O valor da taxa de inscrição é de R$ 1</w:t>
      </w:r>
      <w:r w:rsidR="008B1CE6" w:rsidRPr="003160D0">
        <w:rPr>
          <w:rFonts w:ascii="Arial" w:hAnsi="Arial" w:cs="Arial"/>
        </w:rPr>
        <w:t>33</w:t>
      </w:r>
      <w:r w:rsidRPr="003160D0">
        <w:rPr>
          <w:rFonts w:ascii="Arial" w:hAnsi="Arial" w:cs="Arial"/>
        </w:rPr>
        <w:t>,</w:t>
      </w:r>
      <w:r w:rsidR="008B1CE6" w:rsidRPr="003160D0">
        <w:rPr>
          <w:rFonts w:ascii="Arial" w:hAnsi="Arial" w:cs="Arial"/>
        </w:rPr>
        <w:t>04</w:t>
      </w:r>
      <w:r w:rsidRPr="003160D0">
        <w:rPr>
          <w:rFonts w:ascii="Arial" w:hAnsi="Arial" w:cs="Arial"/>
        </w:rPr>
        <w:t xml:space="preserve"> (cento e </w:t>
      </w:r>
      <w:r w:rsidR="008B1CE6" w:rsidRPr="003160D0">
        <w:rPr>
          <w:rFonts w:ascii="Arial" w:hAnsi="Arial" w:cs="Arial"/>
        </w:rPr>
        <w:t>trinta e três</w:t>
      </w:r>
      <w:r w:rsidRPr="003160D0">
        <w:rPr>
          <w:rFonts w:ascii="Arial" w:hAnsi="Arial" w:cs="Arial"/>
        </w:rPr>
        <w:t xml:space="preserve"> reais e </w:t>
      </w:r>
      <w:r w:rsidR="008B1CE6" w:rsidRPr="003160D0">
        <w:rPr>
          <w:rFonts w:ascii="Arial" w:hAnsi="Arial" w:cs="Arial"/>
        </w:rPr>
        <w:t xml:space="preserve">quatro </w:t>
      </w:r>
      <w:r w:rsidRPr="003160D0">
        <w:rPr>
          <w:rFonts w:ascii="Arial" w:hAnsi="Arial" w:cs="Arial"/>
        </w:rPr>
        <w:t xml:space="preserve">centavos), conforme estabelece a Resolução Nº 30, de 13 de dezembro de 2007, do </w:t>
      </w:r>
      <w:proofErr w:type="gramStart"/>
      <w:r w:rsidRPr="003160D0">
        <w:rPr>
          <w:rFonts w:ascii="Arial" w:hAnsi="Arial" w:cs="Arial"/>
        </w:rPr>
        <w:t>Conselho</w:t>
      </w:r>
      <w:proofErr w:type="gramEnd"/>
      <w:r w:rsidRPr="003160D0">
        <w:rPr>
          <w:rFonts w:ascii="Arial" w:hAnsi="Arial" w:cs="Arial"/>
        </w:rPr>
        <w:t xml:space="preserve"> Universitário da UFMG. O pagamento desta taxa deverá ser feito mediante a Guia de Recolhimento da União (GRU), que deverá ser gerada no endereço </w:t>
      </w:r>
      <w:proofErr w:type="gramStart"/>
      <w:r w:rsidRPr="003160D0">
        <w:rPr>
          <w:rFonts w:ascii="Arial" w:hAnsi="Arial" w:cs="Arial"/>
        </w:rPr>
        <w:t>https</w:t>
      </w:r>
      <w:proofErr w:type="gramEnd"/>
      <w:r w:rsidRPr="003160D0">
        <w:rPr>
          <w:rFonts w:ascii="Arial" w:hAnsi="Arial" w:cs="Arial"/>
        </w:rPr>
        <w:t xml:space="preserve">://consulta.tesouro.fazenda.gov.br/gru/gru_simples.asp, com os códigos indicados no </w:t>
      </w:r>
      <w:r w:rsidRPr="003160D0">
        <w:rPr>
          <w:rFonts w:ascii="Arial" w:hAnsi="Arial" w:cs="Arial"/>
          <w:b/>
        </w:rPr>
        <w:t xml:space="preserve">Anexo </w:t>
      </w:r>
      <w:r w:rsidR="00E26A58" w:rsidRPr="003160D0">
        <w:rPr>
          <w:rFonts w:ascii="Arial" w:hAnsi="Arial" w:cs="Arial"/>
          <w:b/>
        </w:rPr>
        <w:t>I</w:t>
      </w:r>
      <w:r w:rsidR="00E26A58"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</w:rPr>
        <w:t xml:space="preserve">deste Edital. </w:t>
      </w:r>
      <w:r w:rsidR="00D529C9" w:rsidRPr="003160D0">
        <w:rPr>
          <w:rFonts w:ascii="Arial" w:hAnsi="Arial" w:cs="Arial"/>
        </w:rPr>
        <w:t>Será</w:t>
      </w:r>
      <w:r w:rsidRPr="003160D0">
        <w:rPr>
          <w:rFonts w:ascii="Arial" w:hAnsi="Arial" w:cs="Arial"/>
        </w:rPr>
        <w:t xml:space="preserve"> isento do pagamento dessa taxa o candidato cuja situação econômica justifique a gratuidade de sua isenção, a qual deverá ser solicitada à Fundação </w:t>
      </w:r>
      <w:r w:rsidRPr="0049103C">
        <w:rPr>
          <w:rFonts w:ascii="Arial" w:hAnsi="Arial" w:cs="Arial"/>
        </w:rPr>
        <w:t xml:space="preserve">Universitária </w:t>
      </w:r>
      <w:r w:rsidRPr="003160D0">
        <w:rPr>
          <w:rFonts w:ascii="Arial" w:hAnsi="Arial" w:cs="Arial"/>
        </w:rPr>
        <w:t xml:space="preserve">Mendes Pimentel – FUMP, pelo menos, 15 dias antes do encerramento do período das inscrições no curso. Informações a respeito do processo de solicitação de isenção devem ser obtidas no endereço www.fump.ufmg.br ou diretamente na sede da FUMP, à Avenida </w:t>
      </w:r>
      <w:proofErr w:type="spellStart"/>
      <w:r w:rsidRPr="003160D0">
        <w:rPr>
          <w:rFonts w:ascii="Arial" w:hAnsi="Arial" w:cs="Arial"/>
        </w:rPr>
        <w:t>Antonio</w:t>
      </w:r>
      <w:proofErr w:type="spellEnd"/>
      <w:r w:rsidRPr="003160D0">
        <w:rPr>
          <w:rFonts w:ascii="Arial" w:hAnsi="Arial" w:cs="Arial"/>
        </w:rPr>
        <w:t xml:space="preserve"> Abrahão Caram, 610, São José - Belo Horizonte - MG - Telefones (31) 3409 8400.</w:t>
      </w:r>
    </w:p>
    <w:p w:rsidR="00DC6F76" w:rsidRPr="003160D0" w:rsidRDefault="00DC6F76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5ADD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I – Das Vagas. </w:t>
      </w:r>
      <w:r w:rsidRPr="003160D0">
        <w:rPr>
          <w:rFonts w:ascii="Arial" w:hAnsi="Arial" w:cs="Arial"/>
        </w:rPr>
        <w:t>Serão oferecidas</w:t>
      </w:r>
      <w:r w:rsidR="00FA48B4" w:rsidRPr="003160D0">
        <w:rPr>
          <w:rFonts w:ascii="Arial" w:hAnsi="Arial" w:cs="Arial"/>
        </w:rPr>
        <w:t xml:space="preserve"> </w:t>
      </w:r>
      <w:r w:rsidR="00BB6C5B" w:rsidRPr="003160D0">
        <w:rPr>
          <w:rFonts w:ascii="Arial" w:hAnsi="Arial" w:cs="Arial"/>
          <w:b/>
          <w:bCs/>
        </w:rPr>
        <w:t>1</w:t>
      </w:r>
      <w:r w:rsidR="00C92EAC" w:rsidRPr="003160D0">
        <w:rPr>
          <w:rFonts w:ascii="Arial" w:hAnsi="Arial" w:cs="Arial"/>
          <w:b/>
          <w:bCs/>
        </w:rPr>
        <w:t>2</w:t>
      </w:r>
      <w:r w:rsidRPr="003160D0">
        <w:rPr>
          <w:rFonts w:ascii="Arial" w:hAnsi="Arial" w:cs="Arial"/>
          <w:b/>
          <w:bCs/>
        </w:rPr>
        <w:t xml:space="preserve"> </w:t>
      </w:r>
      <w:r w:rsidR="00F56C5D" w:rsidRPr="003160D0">
        <w:rPr>
          <w:rFonts w:ascii="Arial" w:hAnsi="Arial" w:cs="Arial"/>
          <w:b/>
          <w:bCs/>
        </w:rPr>
        <w:t>(</w:t>
      </w:r>
      <w:r w:rsidR="00C92EAC" w:rsidRPr="003160D0">
        <w:rPr>
          <w:rFonts w:ascii="Arial" w:hAnsi="Arial" w:cs="Arial"/>
          <w:b/>
          <w:bCs/>
        </w:rPr>
        <w:t>doze</w:t>
      </w:r>
      <w:r w:rsidR="00F56C5D" w:rsidRPr="003160D0">
        <w:rPr>
          <w:rFonts w:ascii="Arial" w:hAnsi="Arial" w:cs="Arial"/>
          <w:b/>
          <w:bCs/>
        </w:rPr>
        <w:t xml:space="preserve">) </w:t>
      </w:r>
      <w:r w:rsidRPr="003160D0">
        <w:rPr>
          <w:rFonts w:ascii="Arial" w:hAnsi="Arial" w:cs="Arial"/>
          <w:b/>
          <w:bCs/>
        </w:rPr>
        <w:t xml:space="preserve">vagas </w:t>
      </w:r>
      <w:r w:rsidRPr="003160D0">
        <w:rPr>
          <w:rFonts w:ascii="Arial" w:hAnsi="Arial" w:cs="Arial"/>
        </w:rPr>
        <w:t>para ingresso no</w:t>
      </w:r>
      <w:r w:rsidR="00BB6C5B" w:rsidRPr="003160D0">
        <w:rPr>
          <w:rFonts w:ascii="Arial" w:hAnsi="Arial" w:cs="Arial"/>
        </w:rPr>
        <w:t xml:space="preserve"> segundo semestre letivo de </w:t>
      </w:r>
      <w:r w:rsidR="00D529C9" w:rsidRPr="003160D0">
        <w:rPr>
          <w:rFonts w:ascii="Arial" w:hAnsi="Arial" w:cs="Arial"/>
        </w:rPr>
        <w:t>2016</w:t>
      </w:r>
      <w:r w:rsidRPr="003160D0">
        <w:rPr>
          <w:rFonts w:ascii="Arial" w:hAnsi="Arial" w:cs="Arial"/>
        </w:rPr>
        <w:t>. As linhas de pesquisa do Programa são: (I) Lazer e sociedade; (II) Lazer, história e memória; (III) Lazer, formação e políticas públicas. A d</w:t>
      </w:r>
      <w:r w:rsidR="00FA48B4" w:rsidRPr="003160D0">
        <w:rPr>
          <w:rFonts w:ascii="Arial" w:hAnsi="Arial" w:cs="Arial"/>
        </w:rPr>
        <w:t xml:space="preserve">escrição das linhas de pesquisa, </w:t>
      </w:r>
      <w:r w:rsidRPr="003160D0">
        <w:rPr>
          <w:rFonts w:ascii="Arial" w:hAnsi="Arial" w:cs="Arial"/>
        </w:rPr>
        <w:t xml:space="preserve">bem como a relação dos professores orientadores a elas vinculados </w:t>
      </w:r>
      <w:proofErr w:type="gramStart"/>
      <w:r w:rsidRPr="003160D0">
        <w:rPr>
          <w:rFonts w:ascii="Arial" w:hAnsi="Arial" w:cs="Arial"/>
        </w:rPr>
        <w:t>podem ser consultadas</w:t>
      </w:r>
      <w:proofErr w:type="gramEnd"/>
      <w:r w:rsidRPr="003160D0">
        <w:rPr>
          <w:rFonts w:ascii="Arial" w:hAnsi="Arial" w:cs="Arial"/>
        </w:rPr>
        <w:t xml:space="preserve"> no </w:t>
      </w:r>
      <w:r w:rsidRPr="003160D0">
        <w:rPr>
          <w:rFonts w:ascii="Arial" w:hAnsi="Arial" w:cs="Arial"/>
          <w:i/>
          <w:iCs/>
        </w:rPr>
        <w:t xml:space="preserve">site </w:t>
      </w:r>
      <w:r w:rsidRPr="003160D0">
        <w:rPr>
          <w:rFonts w:ascii="Arial" w:hAnsi="Arial" w:cs="Arial"/>
        </w:rPr>
        <w:t xml:space="preserve">do Programa, ou solicitados à </w:t>
      </w:r>
      <w:r w:rsidR="00FA48B4" w:rsidRPr="003160D0">
        <w:rPr>
          <w:rFonts w:ascii="Arial" w:hAnsi="Arial" w:cs="Arial"/>
        </w:rPr>
        <w:t>S</w:t>
      </w:r>
      <w:r w:rsidRPr="003160D0">
        <w:rPr>
          <w:rFonts w:ascii="Arial" w:hAnsi="Arial" w:cs="Arial"/>
        </w:rPr>
        <w:t>ecretaria do Colegiado.</w:t>
      </w:r>
    </w:p>
    <w:p w:rsidR="00FA48B4" w:rsidRPr="003160D0" w:rsidRDefault="00FA48B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A3E9E" w:rsidRDefault="001A3E9E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48B4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lastRenderedPageBreak/>
        <w:t>II – Dos</w:t>
      </w:r>
      <w:bookmarkStart w:id="0" w:name="_GoBack"/>
      <w:bookmarkEnd w:id="0"/>
      <w:r w:rsidRPr="003160D0">
        <w:rPr>
          <w:rFonts w:ascii="Arial" w:hAnsi="Arial" w:cs="Arial"/>
          <w:b/>
          <w:bCs/>
        </w:rPr>
        <w:t xml:space="preserve"> Requisitos para a Inscrição. </w:t>
      </w:r>
      <w:r w:rsidRPr="003160D0">
        <w:rPr>
          <w:rFonts w:ascii="Arial" w:hAnsi="Arial" w:cs="Arial"/>
        </w:rPr>
        <w:t>No ato da inscrição o candidato deverá apresentar os seguintes documentos, sem a necessidade de autenticação:</w:t>
      </w:r>
    </w:p>
    <w:p w:rsidR="00FA48B4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a) </w:t>
      </w:r>
      <w:r w:rsidRPr="003160D0">
        <w:rPr>
          <w:rFonts w:ascii="Arial" w:hAnsi="Arial" w:cs="Arial"/>
        </w:rPr>
        <w:t xml:space="preserve">formulário de inscrição devidamente preenchido (disponível na Secretaria e no </w:t>
      </w:r>
      <w:r w:rsidRPr="003160D0">
        <w:rPr>
          <w:rFonts w:ascii="Arial" w:hAnsi="Arial" w:cs="Arial"/>
          <w:i/>
          <w:iCs/>
        </w:rPr>
        <w:t xml:space="preserve">site </w:t>
      </w:r>
      <w:r w:rsidRPr="003160D0">
        <w:rPr>
          <w:rFonts w:ascii="Arial" w:hAnsi="Arial" w:cs="Arial"/>
        </w:rPr>
        <w:t>do Programa);</w:t>
      </w:r>
    </w:p>
    <w:p w:rsidR="00FA48B4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b) </w:t>
      </w:r>
      <w:r w:rsidRPr="003160D0">
        <w:rPr>
          <w:rFonts w:ascii="Arial" w:hAnsi="Arial" w:cs="Arial"/>
        </w:rPr>
        <w:t>projeto de pesquisa</w:t>
      </w:r>
      <w:r w:rsidR="008D48C9" w:rsidRPr="003160D0">
        <w:rPr>
          <w:rFonts w:ascii="Arial" w:hAnsi="Arial" w:cs="Arial"/>
        </w:rPr>
        <w:t xml:space="preserve"> em </w:t>
      </w:r>
      <w:proofErr w:type="gramStart"/>
      <w:r w:rsidR="008D48C9" w:rsidRPr="003160D0">
        <w:rPr>
          <w:rFonts w:ascii="Arial" w:hAnsi="Arial" w:cs="Arial"/>
        </w:rPr>
        <w:t>3</w:t>
      </w:r>
      <w:proofErr w:type="gramEnd"/>
      <w:r w:rsidR="008D48C9" w:rsidRPr="003160D0">
        <w:rPr>
          <w:rFonts w:ascii="Arial" w:hAnsi="Arial" w:cs="Arial"/>
        </w:rPr>
        <w:t xml:space="preserve"> (t</w:t>
      </w:r>
      <w:r w:rsidRPr="003160D0">
        <w:rPr>
          <w:rFonts w:ascii="Arial" w:hAnsi="Arial" w:cs="Arial"/>
        </w:rPr>
        <w:t xml:space="preserve">rês) vias impressas, acompanhadas de um CD com o arquivo do projeto gravado em Word ou em PDF. </w:t>
      </w:r>
      <w:r w:rsidR="004F4B9D" w:rsidRPr="003160D0">
        <w:rPr>
          <w:rFonts w:ascii="Arial" w:hAnsi="Arial" w:cs="Arial"/>
        </w:rPr>
        <w:t xml:space="preserve">O projeto de pesquisa </w:t>
      </w:r>
      <w:r w:rsidR="008D48C9" w:rsidRPr="003160D0">
        <w:rPr>
          <w:rFonts w:ascii="Arial" w:hAnsi="Arial" w:cs="Arial"/>
        </w:rPr>
        <w:t xml:space="preserve">deverá ser apresentado com uma </w:t>
      </w:r>
      <w:r w:rsidR="008D48C9" w:rsidRPr="003160D0">
        <w:rPr>
          <w:rFonts w:ascii="Arial" w:hAnsi="Arial" w:cs="Arial"/>
          <w:u w:val="single"/>
        </w:rPr>
        <w:t>folha de rosto</w:t>
      </w:r>
      <w:r w:rsidR="008D48C9" w:rsidRPr="003160D0">
        <w:rPr>
          <w:rFonts w:ascii="Arial" w:hAnsi="Arial" w:cs="Arial"/>
        </w:rPr>
        <w:t xml:space="preserve"> (que não conta como página) com o título do projeto</w:t>
      </w:r>
      <w:r w:rsidR="00546D6C" w:rsidRPr="003160D0">
        <w:rPr>
          <w:rFonts w:ascii="Arial" w:hAnsi="Arial" w:cs="Arial"/>
        </w:rPr>
        <w:t xml:space="preserve"> </w:t>
      </w:r>
      <w:r w:rsidR="005F40B7" w:rsidRPr="003160D0">
        <w:rPr>
          <w:rFonts w:ascii="Arial" w:hAnsi="Arial" w:cs="Arial"/>
        </w:rPr>
        <w:t>e linha de pesquisa pretendida</w:t>
      </w:r>
      <w:r w:rsidR="008D48C9" w:rsidRPr="003160D0">
        <w:rPr>
          <w:rFonts w:ascii="Arial" w:hAnsi="Arial" w:cs="Arial"/>
        </w:rPr>
        <w:t xml:space="preserve">. </w:t>
      </w:r>
      <w:r w:rsidR="00546D6C" w:rsidRPr="003160D0">
        <w:rPr>
          <w:rFonts w:ascii="Arial" w:hAnsi="Arial" w:cs="Arial"/>
        </w:rPr>
        <w:t xml:space="preserve">Tanto a folha de rosto, quanto o </w:t>
      </w:r>
      <w:r w:rsidRPr="003160D0">
        <w:rPr>
          <w:rFonts w:ascii="Arial" w:hAnsi="Arial" w:cs="Arial"/>
        </w:rPr>
        <w:t xml:space="preserve">projeto de pesquisa </w:t>
      </w:r>
      <w:r w:rsidR="005F40B7" w:rsidRPr="003160D0">
        <w:rPr>
          <w:rFonts w:ascii="Arial" w:hAnsi="Arial" w:cs="Arial"/>
        </w:rPr>
        <w:t>propriamente dito</w:t>
      </w:r>
      <w:r w:rsidR="00546D6C" w:rsidRPr="003160D0">
        <w:rPr>
          <w:rFonts w:ascii="Arial" w:hAnsi="Arial" w:cs="Arial"/>
        </w:rPr>
        <w:t>,</w:t>
      </w:r>
      <w:r w:rsidR="005F40B7"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</w:rPr>
        <w:t>não dever</w:t>
      </w:r>
      <w:r w:rsidR="00546D6C" w:rsidRPr="003160D0">
        <w:rPr>
          <w:rFonts w:ascii="Arial" w:hAnsi="Arial" w:cs="Arial"/>
        </w:rPr>
        <w:t xml:space="preserve">ão </w:t>
      </w:r>
      <w:r w:rsidRPr="003160D0">
        <w:rPr>
          <w:rFonts w:ascii="Arial" w:hAnsi="Arial" w:cs="Arial"/>
        </w:rPr>
        <w:t xml:space="preserve">conter nenhum tipo de identificação pessoal ou profissional do candidato, nem mesmo no corpo do texto ou em nota de rodapé, </w:t>
      </w:r>
      <w:proofErr w:type="gramStart"/>
      <w:r w:rsidRPr="003160D0">
        <w:rPr>
          <w:rFonts w:ascii="Arial" w:hAnsi="Arial" w:cs="Arial"/>
        </w:rPr>
        <w:t>sob pena</w:t>
      </w:r>
      <w:proofErr w:type="gramEnd"/>
      <w:r w:rsidRPr="003160D0">
        <w:rPr>
          <w:rFonts w:ascii="Arial" w:hAnsi="Arial" w:cs="Arial"/>
        </w:rPr>
        <w:t xml:space="preserve"> de </w:t>
      </w:r>
      <w:r w:rsidR="008D48C9" w:rsidRPr="003160D0">
        <w:rPr>
          <w:rFonts w:ascii="Arial" w:hAnsi="Arial" w:cs="Arial"/>
        </w:rPr>
        <w:t xml:space="preserve">o candidato </w:t>
      </w:r>
      <w:r w:rsidRPr="003160D0">
        <w:rPr>
          <w:rFonts w:ascii="Arial" w:hAnsi="Arial" w:cs="Arial"/>
        </w:rPr>
        <w:t>ser eliminado do processo seletivo. O projeto de pesquisa deverá observar o limite de 15 (quinze) páginas digitadas (incluindo as referências</w:t>
      </w:r>
      <w:r w:rsidR="008D48C9" w:rsidRPr="003160D0">
        <w:rPr>
          <w:rFonts w:ascii="Arial" w:hAnsi="Arial" w:cs="Arial"/>
        </w:rPr>
        <w:t xml:space="preserve"> e excetuando a folha de rosto</w:t>
      </w:r>
      <w:r w:rsidRPr="003160D0">
        <w:rPr>
          <w:rFonts w:ascii="Arial" w:hAnsi="Arial" w:cs="Arial"/>
        </w:rPr>
        <w:t xml:space="preserve">), em papel A4 com todas as margens de </w:t>
      </w:r>
      <w:proofErr w:type="gramStart"/>
      <w:r w:rsidRPr="003160D0">
        <w:rPr>
          <w:rFonts w:ascii="Arial" w:hAnsi="Arial" w:cs="Arial"/>
        </w:rPr>
        <w:t>2cm</w:t>
      </w:r>
      <w:proofErr w:type="gramEnd"/>
      <w:r w:rsidRPr="003160D0">
        <w:rPr>
          <w:rFonts w:ascii="Arial" w:hAnsi="Arial" w:cs="Arial"/>
        </w:rPr>
        <w:t>, em espaço 1,5 e fonte arial, tamanho 12;</w:t>
      </w:r>
    </w:p>
    <w:p w:rsidR="00FA48B4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c) </w:t>
      </w:r>
      <w:r w:rsidRPr="003160D0">
        <w:rPr>
          <w:rFonts w:ascii="Arial" w:hAnsi="Arial" w:cs="Arial"/>
        </w:rPr>
        <w:t>cópia do diploma de graduação ou documento equivalente, expedido por estabelecimento oficial ou oficialmente reconhecido, ou documento que comprove que o candidato terá concluído a graduação antes do período para registro acadêmico no Mestrado em Estudos do Lazer, ficando tal registro condicionado à comprovação de conclusão da graduação;</w:t>
      </w:r>
    </w:p>
    <w:p w:rsidR="00724CC4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d) </w:t>
      </w:r>
      <w:r w:rsidR="00724CC4" w:rsidRPr="003160D0">
        <w:rPr>
          <w:rFonts w:ascii="Arial" w:hAnsi="Arial" w:cs="Arial"/>
        </w:rPr>
        <w:t xml:space="preserve">cópia dos documentos pessoais (carteira de identidade, CPF e certidão de nascimento ou de casamento). No caso de estrangeiro, cópia da documentação exigida pela legislação específica (cópia do passaporte válido); </w:t>
      </w:r>
    </w:p>
    <w:p w:rsidR="00FA48B4" w:rsidRPr="003160D0" w:rsidRDefault="00724C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</w:rPr>
        <w:t>e)</w:t>
      </w:r>
      <w:r w:rsidRPr="003160D0">
        <w:rPr>
          <w:rFonts w:ascii="Arial" w:hAnsi="Arial" w:cs="Arial"/>
        </w:rPr>
        <w:t xml:space="preserve"> </w:t>
      </w:r>
      <w:r w:rsidR="00AD5ADD" w:rsidRPr="003160D0">
        <w:rPr>
          <w:rFonts w:ascii="Arial" w:hAnsi="Arial" w:cs="Arial"/>
        </w:rPr>
        <w:t>cópia do histórico escolar do curso de graduação;</w:t>
      </w:r>
    </w:p>
    <w:p w:rsidR="00BE5D38" w:rsidRPr="003160D0" w:rsidRDefault="00724C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>f</w:t>
      </w:r>
      <w:r w:rsidR="00AD5ADD" w:rsidRPr="003160D0">
        <w:rPr>
          <w:rFonts w:ascii="Arial" w:hAnsi="Arial" w:cs="Arial"/>
          <w:b/>
          <w:bCs/>
        </w:rPr>
        <w:t xml:space="preserve">) </w:t>
      </w:r>
      <w:proofErr w:type="gramStart"/>
      <w:r w:rsidRPr="003160D0">
        <w:rPr>
          <w:rFonts w:ascii="Arial" w:hAnsi="Arial" w:cs="Arial"/>
        </w:rPr>
        <w:t>1</w:t>
      </w:r>
      <w:proofErr w:type="gramEnd"/>
      <w:r w:rsidRPr="003160D0">
        <w:rPr>
          <w:rFonts w:ascii="Arial" w:hAnsi="Arial" w:cs="Arial"/>
        </w:rPr>
        <w:t xml:space="preserve"> (uma) fotografia 3X4 recente, não sendo admitida foto digitalizada ou impressa por computador;</w:t>
      </w:r>
    </w:p>
    <w:p w:rsidR="00BE5D38" w:rsidRPr="001A3E9E" w:rsidRDefault="00724CC4" w:rsidP="001A3E9E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3160D0">
        <w:rPr>
          <w:rFonts w:ascii="Arial" w:hAnsi="Arial" w:cs="Arial"/>
          <w:b/>
          <w:bCs/>
        </w:rPr>
        <w:t>g</w:t>
      </w:r>
      <w:r w:rsidR="00AD5ADD" w:rsidRPr="003160D0">
        <w:rPr>
          <w:rFonts w:ascii="Arial" w:hAnsi="Arial" w:cs="Arial"/>
          <w:b/>
          <w:bCs/>
        </w:rPr>
        <w:t xml:space="preserve">) </w:t>
      </w:r>
      <w:r w:rsidRPr="003160D0">
        <w:rPr>
          <w:rFonts w:ascii="Arial" w:hAnsi="Arial" w:cs="Arial"/>
        </w:rPr>
        <w:t xml:space="preserve">certidão de quitação eleitoral, a ser obtida em </w:t>
      </w:r>
      <w:hyperlink r:id="rId7" w:history="1">
        <w:r w:rsidRPr="001A3E9E">
          <w:rPr>
            <w:rStyle w:val="Hyperlink"/>
            <w:rFonts w:ascii="Arial" w:hAnsi="Arial" w:cs="Arial"/>
            <w:color w:val="0070C0"/>
          </w:rPr>
          <w:t>http://www.tse.jus.br/eleitor/certidoes/certidao-de-quitacao-eleitoral</w:t>
        </w:r>
      </w:hyperlink>
      <w:r w:rsidRPr="001A3E9E">
        <w:rPr>
          <w:rStyle w:val="Hyperlink"/>
          <w:rFonts w:ascii="Arial" w:hAnsi="Arial" w:cs="Arial"/>
          <w:color w:val="0070C0"/>
        </w:rPr>
        <w:t>.</w:t>
      </w:r>
    </w:p>
    <w:p w:rsidR="007E7C79" w:rsidRPr="003160D0" w:rsidRDefault="00724C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>h</w:t>
      </w:r>
      <w:r w:rsidR="00AD5ADD" w:rsidRPr="003160D0">
        <w:rPr>
          <w:rFonts w:ascii="Arial" w:hAnsi="Arial" w:cs="Arial"/>
          <w:b/>
          <w:bCs/>
        </w:rPr>
        <w:t>)</w:t>
      </w:r>
      <w:r w:rsidRPr="003160D0">
        <w:rPr>
          <w:rFonts w:ascii="Arial" w:hAnsi="Arial" w:cs="Arial"/>
        </w:rPr>
        <w:t xml:space="preserve"> candidatos brasileiros do sexo masculino deverão apresentar também prova de estar em dia com as obrigações militares;</w:t>
      </w:r>
    </w:p>
    <w:p w:rsidR="007E7C79" w:rsidRPr="003160D0" w:rsidRDefault="00724C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>i</w:t>
      </w:r>
      <w:r w:rsidR="00AD5ADD" w:rsidRPr="003160D0">
        <w:rPr>
          <w:rFonts w:ascii="Arial" w:hAnsi="Arial" w:cs="Arial"/>
          <w:b/>
          <w:bCs/>
        </w:rPr>
        <w:t xml:space="preserve">) </w:t>
      </w:r>
      <w:r w:rsidRPr="003160D0">
        <w:rPr>
          <w:rFonts w:ascii="Arial" w:hAnsi="Arial" w:cs="Arial"/>
        </w:rPr>
        <w:t>comprovante de endereço.</w:t>
      </w:r>
    </w:p>
    <w:p w:rsidR="007E7C79" w:rsidRPr="003160D0" w:rsidRDefault="00724C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>j</w:t>
      </w:r>
      <w:r w:rsidR="00AD5ADD" w:rsidRPr="003160D0">
        <w:rPr>
          <w:rFonts w:ascii="Arial" w:hAnsi="Arial" w:cs="Arial"/>
          <w:b/>
          <w:bCs/>
        </w:rPr>
        <w:t xml:space="preserve">) </w:t>
      </w:r>
      <w:proofErr w:type="gramStart"/>
      <w:r w:rsidR="00AD5ADD" w:rsidRPr="003160D0">
        <w:rPr>
          <w:rFonts w:ascii="Arial" w:hAnsi="Arial" w:cs="Arial"/>
        </w:rPr>
        <w:t>1</w:t>
      </w:r>
      <w:proofErr w:type="gramEnd"/>
      <w:r w:rsidR="00AD5ADD" w:rsidRPr="003160D0">
        <w:rPr>
          <w:rFonts w:ascii="Arial" w:hAnsi="Arial" w:cs="Arial"/>
        </w:rPr>
        <w:t xml:space="preserve"> (uma) cópia impressa da versão completa do currículo no modelo Lattes, que deverá estar atualizado e devidamente cadastrado na plataforma Lattes do CNPq (www.cnpq.br) na data da inscrição. O currículo deverá estar </w:t>
      </w:r>
      <w:r w:rsidR="00AD5ADD" w:rsidRPr="003160D0">
        <w:rPr>
          <w:rFonts w:ascii="Arial" w:hAnsi="Arial" w:cs="Arial"/>
          <w:u w:val="single"/>
        </w:rPr>
        <w:t>documentado</w:t>
      </w:r>
      <w:r w:rsidR="00AD5ADD" w:rsidRPr="003160D0">
        <w:rPr>
          <w:rFonts w:ascii="Arial" w:hAnsi="Arial" w:cs="Arial"/>
        </w:rPr>
        <w:t xml:space="preserve"> com todos os comprovantes referentes aos itens cadastrados no Lattes, numerados de acordo com a ordem de apresentação</w:t>
      </w:r>
      <w:r w:rsidR="005F40B7" w:rsidRPr="003160D0">
        <w:rPr>
          <w:rFonts w:ascii="Arial" w:hAnsi="Arial" w:cs="Arial"/>
        </w:rPr>
        <w:t xml:space="preserve">. </w:t>
      </w:r>
    </w:p>
    <w:p w:rsidR="00AD5ADD" w:rsidRPr="003160D0" w:rsidRDefault="00724C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>l</w:t>
      </w:r>
      <w:r w:rsidR="00AD5ADD" w:rsidRPr="003160D0">
        <w:rPr>
          <w:rFonts w:ascii="Arial" w:hAnsi="Arial" w:cs="Arial"/>
          <w:b/>
          <w:bCs/>
        </w:rPr>
        <w:t>)</w:t>
      </w:r>
      <w:r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  <w:bCs/>
        </w:rPr>
        <w:t>comprovante do pagamento da taxa de inscrição.</w:t>
      </w:r>
    </w:p>
    <w:p w:rsidR="007E7C79" w:rsidRPr="003160D0" w:rsidRDefault="007E7C79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ADD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No ato da inscrição, candidatos com necessidades especiais poderão solicitar à Secretaria do Programa de Pós-Graduação Interdisciplinar em Estudos do Lazer/EEFFTO/DEF/UFMG condições especiais para realização dos exames de seleção.</w:t>
      </w:r>
    </w:p>
    <w:p w:rsidR="003615C4" w:rsidRPr="003160D0" w:rsidRDefault="003615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ADD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Os atos a serem praticados ao longo dos processos seletivos (inscrição, apresentação de recursos, fornecimento de documentos e requerimentos diversos) podem ser realizados por </w:t>
      </w:r>
      <w:r w:rsidR="003615C4" w:rsidRPr="003160D0">
        <w:rPr>
          <w:rFonts w:ascii="Arial" w:hAnsi="Arial" w:cs="Arial"/>
        </w:rPr>
        <w:t xml:space="preserve">terceiros, mediante </w:t>
      </w:r>
      <w:r w:rsidRPr="003160D0">
        <w:rPr>
          <w:rFonts w:ascii="Arial" w:hAnsi="Arial" w:cs="Arial"/>
        </w:rPr>
        <w:t xml:space="preserve">procuração simples constituída pelos candidatos. </w:t>
      </w:r>
    </w:p>
    <w:p w:rsidR="003615C4" w:rsidRPr="003160D0" w:rsidRDefault="003615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15C4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Não serão recebidas inscrições com a documentação incompleta e encaminhadas fora do período definido n</w:t>
      </w:r>
      <w:r w:rsidR="006013E9" w:rsidRPr="003160D0">
        <w:rPr>
          <w:rFonts w:ascii="Arial" w:hAnsi="Arial" w:cs="Arial"/>
        </w:rPr>
        <w:t>este</w:t>
      </w:r>
      <w:r w:rsidRPr="003160D0">
        <w:rPr>
          <w:rFonts w:ascii="Arial" w:hAnsi="Arial" w:cs="Arial"/>
        </w:rPr>
        <w:t xml:space="preserve"> </w:t>
      </w:r>
      <w:r w:rsidR="006013E9" w:rsidRPr="003160D0">
        <w:rPr>
          <w:rFonts w:ascii="Arial" w:hAnsi="Arial" w:cs="Arial"/>
        </w:rPr>
        <w:t>E</w:t>
      </w:r>
      <w:r w:rsidRPr="003160D0">
        <w:rPr>
          <w:rFonts w:ascii="Arial" w:hAnsi="Arial" w:cs="Arial"/>
        </w:rPr>
        <w:t xml:space="preserve">dital. </w:t>
      </w:r>
    </w:p>
    <w:p w:rsidR="003615C4" w:rsidRPr="003160D0" w:rsidRDefault="003615C4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7941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Caso a inscrição seja homologada, o candidato receberá confirmação oficial, por email, da Secretaria do Programa de Pós-Graduação Interdisciplinar em Estudo do Lazer</w:t>
      </w:r>
      <w:r w:rsidR="00D454F3" w:rsidRPr="003160D0">
        <w:rPr>
          <w:rFonts w:ascii="Arial" w:hAnsi="Arial" w:cs="Arial"/>
        </w:rPr>
        <w:t xml:space="preserve">, além da divulgação em lista afixada na Secretaria do </w:t>
      </w:r>
      <w:r w:rsidR="005F40B7" w:rsidRPr="003160D0">
        <w:rPr>
          <w:rFonts w:ascii="Arial" w:hAnsi="Arial" w:cs="Arial"/>
        </w:rPr>
        <w:t>Programa</w:t>
      </w:r>
      <w:r w:rsidR="00D454F3" w:rsidRPr="003160D0">
        <w:rPr>
          <w:rFonts w:ascii="Arial" w:hAnsi="Arial" w:cs="Arial"/>
        </w:rPr>
        <w:t>.</w:t>
      </w:r>
    </w:p>
    <w:p w:rsidR="00E17941" w:rsidRPr="003160D0" w:rsidRDefault="00E17941" w:rsidP="00DC6F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lastRenderedPageBreak/>
        <w:t xml:space="preserve">Após o deferimento da inscrição, a cada candidato será atribuído um número de identificação que será utilizado para manter seu anonimato nas etapas referentes à Prova escrita </w:t>
      </w:r>
      <w:r w:rsidR="00D454F3" w:rsidRPr="003160D0">
        <w:rPr>
          <w:rFonts w:ascii="Arial" w:hAnsi="Arial" w:cs="Arial"/>
        </w:rPr>
        <w:t xml:space="preserve">(1ª etapa) </w:t>
      </w:r>
      <w:r w:rsidRPr="003160D0">
        <w:rPr>
          <w:rFonts w:ascii="Arial" w:hAnsi="Arial" w:cs="Arial"/>
        </w:rPr>
        <w:t>e à avaliação do Projeto de Pesquisa</w:t>
      </w:r>
      <w:r w:rsidR="00985D78" w:rsidRPr="003160D0">
        <w:rPr>
          <w:rFonts w:ascii="Arial" w:hAnsi="Arial" w:cs="Arial"/>
        </w:rPr>
        <w:t xml:space="preserve"> (2ª etapa)</w:t>
      </w:r>
      <w:r w:rsidRPr="003160D0">
        <w:rPr>
          <w:rFonts w:ascii="Arial" w:hAnsi="Arial" w:cs="Arial"/>
        </w:rPr>
        <w:t>.</w:t>
      </w:r>
    </w:p>
    <w:p w:rsidR="00E17941" w:rsidRPr="003160D0" w:rsidRDefault="00E17941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348" w:rsidRPr="003160D0" w:rsidRDefault="00AD5ADD" w:rsidP="00DC6F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III – Da Comissão de Seleção. </w:t>
      </w:r>
      <w:r w:rsidRPr="003160D0">
        <w:rPr>
          <w:rFonts w:ascii="Arial" w:hAnsi="Arial" w:cs="Arial"/>
        </w:rPr>
        <w:t>A Comissão d</w:t>
      </w:r>
      <w:r w:rsidR="00034811" w:rsidRPr="003160D0">
        <w:rPr>
          <w:rFonts w:ascii="Arial" w:hAnsi="Arial" w:cs="Arial"/>
        </w:rPr>
        <w:t>e seleção será constituída de 0</w:t>
      </w:r>
      <w:r w:rsidR="006E3479" w:rsidRPr="003160D0">
        <w:rPr>
          <w:rFonts w:ascii="Arial" w:hAnsi="Arial" w:cs="Arial"/>
        </w:rPr>
        <w:t>9</w:t>
      </w:r>
      <w:r w:rsidR="00034811" w:rsidRPr="003160D0">
        <w:rPr>
          <w:rFonts w:ascii="Arial" w:hAnsi="Arial" w:cs="Arial"/>
        </w:rPr>
        <w:t xml:space="preserve"> (</w:t>
      </w:r>
      <w:r w:rsidR="006E3479" w:rsidRPr="003160D0">
        <w:rPr>
          <w:rFonts w:ascii="Arial" w:hAnsi="Arial" w:cs="Arial"/>
        </w:rPr>
        <w:t>nove</w:t>
      </w:r>
      <w:r w:rsidR="00034811" w:rsidRPr="003160D0">
        <w:rPr>
          <w:rFonts w:ascii="Arial" w:hAnsi="Arial" w:cs="Arial"/>
        </w:rPr>
        <w:t>)</w:t>
      </w:r>
      <w:r w:rsidRPr="003160D0">
        <w:rPr>
          <w:rFonts w:ascii="Arial" w:hAnsi="Arial" w:cs="Arial"/>
        </w:rPr>
        <w:t xml:space="preserve"> professores do Programa de Pós-Graduação Interdisciplinar em Estudos do Lazer, indicados pelo Colegiado e distribuídos pelas </w:t>
      </w:r>
      <w:proofErr w:type="gramStart"/>
      <w:r w:rsidRPr="003160D0">
        <w:rPr>
          <w:rFonts w:ascii="Arial" w:hAnsi="Arial" w:cs="Arial"/>
        </w:rPr>
        <w:t>3</w:t>
      </w:r>
      <w:proofErr w:type="gramEnd"/>
      <w:r w:rsidRPr="003160D0">
        <w:rPr>
          <w:rFonts w:ascii="Arial" w:hAnsi="Arial" w:cs="Arial"/>
        </w:rPr>
        <w:t xml:space="preserve"> linhas de pesquisa. Assim, cada linha de pesqui</w:t>
      </w:r>
      <w:r w:rsidR="006E3479" w:rsidRPr="003160D0">
        <w:rPr>
          <w:rFonts w:ascii="Arial" w:hAnsi="Arial" w:cs="Arial"/>
        </w:rPr>
        <w:t xml:space="preserve">sa terá uma banca composta por </w:t>
      </w:r>
      <w:proofErr w:type="gramStart"/>
      <w:r w:rsidR="006E3479" w:rsidRPr="003160D0">
        <w:rPr>
          <w:rFonts w:ascii="Arial" w:hAnsi="Arial" w:cs="Arial"/>
        </w:rPr>
        <w:t>3</w:t>
      </w:r>
      <w:proofErr w:type="gramEnd"/>
      <w:r w:rsidR="00034811" w:rsidRPr="003160D0">
        <w:rPr>
          <w:rFonts w:ascii="Arial" w:hAnsi="Arial" w:cs="Arial"/>
        </w:rPr>
        <w:t xml:space="preserve"> (</w:t>
      </w:r>
      <w:r w:rsidR="006E3479" w:rsidRPr="003160D0">
        <w:rPr>
          <w:rFonts w:ascii="Arial" w:hAnsi="Arial" w:cs="Arial"/>
        </w:rPr>
        <w:t>três</w:t>
      </w:r>
      <w:r w:rsidRPr="003160D0">
        <w:rPr>
          <w:rFonts w:ascii="Arial" w:hAnsi="Arial" w:cs="Arial"/>
        </w:rPr>
        <w:t>) professores</w:t>
      </w:r>
      <w:r w:rsidR="006E3479" w:rsidRPr="003160D0">
        <w:rPr>
          <w:rFonts w:ascii="Arial" w:hAnsi="Arial" w:cs="Arial"/>
        </w:rPr>
        <w:t>, sendo 2 (dois) titulares e 1 (um) suplente</w:t>
      </w:r>
      <w:r w:rsidRPr="003160D0">
        <w:rPr>
          <w:rFonts w:ascii="Arial" w:hAnsi="Arial" w:cs="Arial"/>
        </w:rPr>
        <w:t xml:space="preserve">. </w:t>
      </w:r>
      <w:r w:rsidR="00D529C9" w:rsidRPr="003160D0">
        <w:rPr>
          <w:rFonts w:ascii="Arial" w:hAnsi="Arial" w:cs="Arial"/>
        </w:rPr>
        <w:t xml:space="preserve">O suplente só participará do processo seletivo em caso de impedimento justificado de um titular. </w:t>
      </w:r>
      <w:r w:rsidR="00490348" w:rsidRPr="003160D0">
        <w:rPr>
          <w:rFonts w:ascii="Arial" w:hAnsi="Arial" w:cs="Arial"/>
        </w:rPr>
        <w:t>A relação nominal da Comissão Seleção será divulgada, na Secretaria do Programa até 48 horas antes do início do processo seletivo, juntamente com a declaração de inexistência de impedimento e suspeição de cada membro das bancas em função de candidatos inscritos neste concurso.</w:t>
      </w:r>
    </w:p>
    <w:p w:rsidR="00490348" w:rsidRPr="003160D0" w:rsidRDefault="00490348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74A3B" w:rsidRPr="003160D0" w:rsidRDefault="00AD5ADD" w:rsidP="00DC6F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IV – Do Processo Seletivo. </w:t>
      </w:r>
      <w:r w:rsidRPr="003160D0">
        <w:rPr>
          <w:rFonts w:ascii="Arial" w:hAnsi="Arial" w:cs="Arial"/>
        </w:rPr>
        <w:t xml:space="preserve">A seleção dos candidatos será realizada em </w:t>
      </w:r>
      <w:proofErr w:type="gramStart"/>
      <w:r w:rsidR="00F56C5D" w:rsidRPr="003160D0">
        <w:rPr>
          <w:rFonts w:ascii="Arial" w:hAnsi="Arial" w:cs="Arial"/>
        </w:rPr>
        <w:t>4</w:t>
      </w:r>
      <w:proofErr w:type="gramEnd"/>
      <w:r w:rsidR="00F56C5D" w:rsidRPr="003160D0">
        <w:rPr>
          <w:rFonts w:ascii="Arial" w:hAnsi="Arial" w:cs="Arial"/>
        </w:rPr>
        <w:t xml:space="preserve"> (quatro) </w:t>
      </w:r>
      <w:r w:rsidRPr="003160D0">
        <w:rPr>
          <w:rFonts w:ascii="Arial" w:hAnsi="Arial" w:cs="Arial"/>
        </w:rPr>
        <w:t xml:space="preserve">etapas, </w:t>
      </w:r>
      <w:r w:rsidR="004D17A1" w:rsidRPr="003160D0">
        <w:rPr>
          <w:rFonts w:ascii="Arial" w:hAnsi="Arial" w:cs="Arial"/>
        </w:rPr>
        <w:t xml:space="preserve">sendo </w:t>
      </w:r>
      <w:r w:rsidR="00DB404F" w:rsidRPr="003160D0">
        <w:rPr>
          <w:rFonts w:ascii="Arial" w:hAnsi="Arial" w:cs="Arial"/>
        </w:rPr>
        <w:t>as 3 (três) primeiras d</w:t>
      </w:r>
      <w:r w:rsidR="0079529D" w:rsidRPr="003160D0">
        <w:rPr>
          <w:rFonts w:ascii="Arial" w:hAnsi="Arial" w:cs="Arial"/>
        </w:rPr>
        <w:t xml:space="preserve">e caráter eliminatório e </w:t>
      </w:r>
      <w:r w:rsidRPr="003160D0">
        <w:rPr>
          <w:rFonts w:ascii="Arial" w:hAnsi="Arial" w:cs="Arial"/>
        </w:rPr>
        <w:t>classificatóri</w:t>
      </w:r>
      <w:r w:rsidR="0079529D" w:rsidRPr="003160D0">
        <w:rPr>
          <w:rFonts w:ascii="Arial" w:hAnsi="Arial" w:cs="Arial"/>
        </w:rPr>
        <w:t>o</w:t>
      </w:r>
      <w:r w:rsidRPr="003160D0">
        <w:rPr>
          <w:rFonts w:ascii="Arial" w:hAnsi="Arial" w:cs="Arial"/>
        </w:rPr>
        <w:t xml:space="preserve"> </w:t>
      </w:r>
      <w:r w:rsidR="00DB404F" w:rsidRPr="003160D0">
        <w:rPr>
          <w:rFonts w:ascii="Arial" w:hAnsi="Arial" w:cs="Arial"/>
        </w:rPr>
        <w:t>e a última</w:t>
      </w:r>
      <w:r w:rsidR="004D17A1" w:rsidRPr="003160D0">
        <w:rPr>
          <w:rFonts w:ascii="Arial" w:hAnsi="Arial" w:cs="Arial"/>
        </w:rPr>
        <w:t>,</w:t>
      </w:r>
      <w:r w:rsidR="00DB404F" w:rsidRPr="003160D0">
        <w:rPr>
          <w:rFonts w:ascii="Arial" w:hAnsi="Arial" w:cs="Arial"/>
        </w:rPr>
        <w:t xml:space="preserve"> de caráter classificatório, </w:t>
      </w:r>
      <w:r w:rsidRPr="003160D0">
        <w:rPr>
          <w:rFonts w:ascii="Arial" w:hAnsi="Arial" w:cs="Arial"/>
        </w:rPr>
        <w:t xml:space="preserve">às quais serão atribuídas notas </w:t>
      </w:r>
      <w:r w:rsidR="00B71103" w:rsidRPr="003160D0">
        <w:rPr>
          <w:rFonts w:ascii="Arial" w:hAnsi="Arial" w:cs="Arial"/>
        </w:rPr>
        <w:t>em</w:t>
      </w:r>
      <w:r w:rsidRPr="003160D0">
        <w:rPr>
          <w:rFonts w:ascii="Arial" w:hAnsi="Arial" w:cs="Arial"/>
        </w:rPr>
        <w:t xml:space="preserve"> escala de 0 a 100 pontos.</w:t>
      </w:r>
      <w:r w:rsidR="00922FB0" w:rsidRPr="003160D0">
        <w:rPr>
          <w:rFonts w:ascii="Arial" w:hAnsi="Arial" w:cs="Arial"/>
        </w:rPr>
        <w:t xml:space="preserve"> </w:t>
      </w:r>
      <w:r w:rsidR="004D17A1" w:rsidRPr="003160D0">
        <w:rPr>
          <w:rFonts w:ascii="Arial" w:hAnsi="Arial" w:cs="Arial"/>
        </w:rPr>
        <w:t xml:space="preserve">O cronograma da seleção está resumido no </w:t>
      </w:r>
      <w:r w:rsidR="004D17A1" w:rsidRPr="003160D0">
        <w:rPr>
          <w:rFonts w:ascii="Arial" w:hAnsi="Arial" w:cs="Arial"/>
          <w:b/>
        </w:rPr>
        <w:t xml:space="preserve">Anexo </w:t>
      </w:r>
      <w:r w:rsidR="00D529C9" w:rsidRPr="003160D0">
        <w:rPr>
          <w:rFonts w:ascii="Arial" w:hAnsi="Arial" w:cs="Arial"/>
          <w:b/>
        </w:rPr>
        <w:t>I</w:t>
      </w:r>
      <w:r w:rsidR="004D17A1" w:rsidRPr="003160D0">
        <w:rPr>
          <w:rFonts w:ascii="Arial" w:hAnsi="Arial" w:cs="Arial"/>
          <w:b/>
        </w:rPr>
        <w:t xml:space="preserve">I </w:t>
      </w:r>
      <w:r w:rsidR="004D17A1" w:rsidRPr="003160D0">
        <w:rPr>
          <w:rFonts w:ascii="Arial" w:hAnsi="Arial" w:cs="Arial"/>
        </w:rPr>
        <w:t xml:space="preserve">deste Edital. </w:t>
      </w:r>
    </w:p>
    <w:p w:rsidR="00C74A3B" w:rsidRPr="003160D0" w:rsidRDefault="00C74A3B" w:rsidP="00DC6F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0C0F" w:rsidRPr="003160D0" w:rsidRDefault="00922FB0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Caberá recurso contra os resultados da primeira, segunda</w:t>
      </w:r>
      <w:r w:rsidR="002A3514" w:rsidRPr="003160D0">
        <w:rPr>
          <w:rFonts w:ascii="Arial" w:hAnsi="Arial" w:cs="Arial"/>
        </w:rPr>
        <w:t>, terceira e quarta</w:t>
      </w:r>
      <w:r w:rsidRPr="003160D0">
        <w:rPr>
          <w:rFonts w:ascii="Arial" w:hAnsi="Arial" w:cs="Arial"/>
        </w:rPr>
        <w:t xml:space="preserve"> etapas do processo seletivo, com efeito suspensivo, sem prejuízo do recurso final. Os recursos, parcial e final, deverão ser dirigidos à Coordenação do Programa, por escrito, e entregues na Secretaria do Programa, </w:t>
      </w:r>
      <w:r w:rsidR="00F50C0F" w:rsidRPr="003160D0">
        <w:rPr>
          <w:rFonts w:ascii="Arial" w:hAnsi="Arial" w:cs="Arial"/>
        </w:rPr>
        <w:t>pessoalmente ou por procurador munido de procuração simples, no endereço indicado no preâmbulo deste Edital.</w:t>
      </w:r>
    </w:p>
    <w:p w:rsidR="00D454F3" w:rsidRPr="003160D0" w:rsidRDefault="00D454F3" w:rsidP="00DC6F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5ADD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>1a Etapa</w:t>
      </w:r>
      <w:r w:rsidR="001879DD" w:rsidRPr="003160D0">
        <w:rPr>
          <w:rFonts w:ascii="Arial" w:hAnsi="Arial" w:cs="Arial"/>
          <w:b/>
          <w:bCs/>
        </w:rPr>
        <w:t>:</w:t>
      </w:r>
      <w:r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  <w:b/>
          <w:bCs/>
        </w:rPr>
        <w:t>Prova escrita de conhecimentos específicos</w:t>
      </w:r>
      <w:r w:rsidRPr="003160D0">
        <w:rPr>
          <w:rFonts w:ascii="Arial" w:hAnsi="Arial" w:cs="Arial"/>
        </w:rPr>
        <w:t xml:space="preserve">, baseada na bibliografia indicada no </w:t>
      </w:r>
      <w:r w:rsidRPr="003160D0">
        <w:rPr>
          <w:rFonts w:ascii="Arial" w:hAnsi="Arial" w:cs="Arial"/>
          <w:b/>
        </w:rPr>
        <w:t xml:space="preserve">Anexo </w:t>
      </w:r>
      <w:r w:rsidR="004D17A1" w:rsidRPr="003160D0">
        <w:rPr>
          <w:rFonts w:ascii="Arial" w:hAnsi="Arial" w:cs="Arial"/>
          <w:b/>
        </w:rPr>
        <w:t>I</w:t>
      </w:r>
      <w:r w:rsidR="00B61AC2" w:rsidRPr="003160D0">
        <w:rPr>
          <w:rFonts w:ascii="Arial" w:hAnsi="Arial" w:cs="Arial"/>
          <w:b/>
        </w:rPr>
        <w:t>I</w:t>
      </w:r>
      <w:r w:rsidR="00D529C9" w:rsidRPr="003160D0">
        <w:rPr>
          <w:rFonts w:ascii="Arial" w:hAnsi="Arial" w:cs="Arial"/>
          <w:b/>
        </w:rPr>
        <w:t>I</w:t>
      </w:r>
      <w:r w:rsidR="00B61AC2" w:rsidRPr="003160D0">
        <w:rPr>
          <w:rFonts w:ascii="Arial" w:hAnsi="Arial" w:cs="Arial"/>
          <w:b/>
        </w:rPr>
        <w:t xml:space="preserve"> </w:t>
      </w:r>
      <w:r w:rsidRPr="003160D0">
        <w:rPr>
          <w:rFonts w:ascii="Arial" w:hAnsi="Arial" w:cs="Arial"/>
        </w:rPr>
        <w:t xml:space="preserve">deste Edital. Esta prova será aplicada no dia </w:t>
      </w:r>
      <w:r w:rsidR="008672B8" w:rsidRPr="003160D0">
        <w:rPr>
          <w:rFonts w:ascii="Arial" w:hAnsi="Arial" w:cs="Arial"/>
          <w:b/>
          <w:bCs/>
        </w:rPr>
        <w:t>30</w:t>
      </w:r>
      <w:r w:rsidR="00C47075" w:rsidRPr="003160D0">
        <w:rPr>
          <w:rFonts w:ascii="Arial" w:hAnsi="Arial" w:cs="Arial"/>
          <w:b/>
          <w:bCs/>
        </w:rPr>
        <w:t xml:space="preserve"> de abril de 2016</w:t>
      </w:r>
      <w:r w:rsidRPr="003160D0">
        <w:rPr>
          <w:rFonts w:ascii="Arial" w:hAnsi="Arial" w:cs="Arial"/>
          <w:b/>
          <w:bCs/>
        </w:rPr>
        <w:t xml:space="preserve">, </w:t>
      </w:r>
      <w:r w:rsidRPr="003160D0">
        <w:rPr>
          <w:rFonts w:ascii="Arial" w:hAnsi="Arial" w:cs="Arial"/>
          <w:b/>
        </w:rPr>
        <w:t xml:space="preserve">sábado, de </w:t>
      </w:r>
      <w:proofErr w:type="gramStart"/>
      <w:r w:rsidRPr="003160D0">
        <w:rPr>
          <w:rFonts w:ascii="Arial" w:hAnsi="Arial" w:cs="Arial"/>
          <w:b/>
        </w:rPr>
        <w:t>09:00</w:t>
      </w:r>
      <w:proofErr w:type="gramEnd"/>
      <w:r w:rsidRPr="003160D0">
        <w:rPr>
          <w:rFonts w:ascii="Arial" w:hAnsi="Arial" w:cs="Arial"/>
          <w:b/>
        </w:rPr>
        <w:t xml:space="preserve"> às 12:00h</w:t>
      </w:r>
      <w:r w:rsidRPr="003160D0">
        <w:rPr>
          <w:rFonts w:ascii="Arial" w:hAnsi="Arial" w:cs="Arial"/>
        </w:rPr>
        <w:t xml:space="preserve">, na EEFFTO, em sala a ser divulgada em cartaz afixado na porta da Secretaria do Curso no dia da realização da prova, sendo necessário que o candidato se apresente com trinta minutos de antecedência, portando carteira de identidade (ou documento equivalente) e comprovante de inscrição no processo seletivo. Serão avaliadas na prova escrita: 1) estrutura, organização, coerência e coesão das ideias desenvolvidas (0 a 20 pontos); 2) fundamentação teórica (0 a 40 pontos); 3) consistência argumentativa (0 a 30 pontos); 4) registro linguístico adequado (0 a 10 pontos). Nesta etapa o anonimato do candidato será preservado. O candidato que utilizar qualquer tipo de identificação pessoal na prova escrita será automaticamente eliminado do processo seletivo. Para ser aprovado nesta etapa, o candidato deverá obter, pelo menos, 70 pontos. O resultado desta prova será divulgado </w:t>
      </w:r>
      <w:r w:rsidR="00546D6C" w:rsidRPr="003160D0">
        <w:rPr>
          <w:rFonts w:ascii="Arial" w:hAnsi="Arial" w:cs="Arial"/>
          <w:b/>
        </w:rPr>
        <w:t xml:space="preserve">até o dia </w:t>
      </w:r>
      <w:r w:rsidR="008672B8" w:rsidRPr="003160D0">
        <w:rPr>
          <w:rFonts w:ascii="Arial" w:hAnsi="Arial" w:cs="Arial"/>
          <w:b/>
        </w:rPr>
        <w:t>6 d</w:t>
      </w:r>
      <w:r w:rsidRPr="003160D0">
        <w:rPr>
          <w:rFonts w:ascii="Arial" w:hAnsi="Arial" w:cs="Arial"/>
          <w:b/>
        </w:rPr>
        <w:t xml:space="preserve">e </w:t>
      </w:r>
      <w:r w:rsidR="008672B8" w:rsidRPr="003160D0">
        <w:rPr>
          <w:rFonts w:ascii="Arial" w:hAnsi="Arial" w:cs="Arial"/>
          <w:b/>
        </w:rPr>
        <w:t>maio</w:t>
      </w:r>
      <w:r w:rsidRPr="003160D0">
        <w:rPr>
          <w:rFonts w:ascii="Arial" w:hAnsi="Arial" w:cs="Arial"/>
          <w:b/>
        </w:rPr>
        <w:t xml:space="preserve"> de 201</w:t>
      </w:r>
      <w:r w:rsidR="00C47075" w:rsidRPr="003160D0">
        <w:rPr>
          <w:rFonts w:ascii="Arial" w:hAnsi="Arial" w:cs="Arial"/>
          <w:b/>
        </w:rPr>
        <w:t>6</w:t>
      </w:r>
      <w:r w:rsidRPr="003160D0">
        <w:rPr>
          <w:rFonts w:ascii="Arial" w:hAnsi="Arial" w:cs="Arial"/>
        </w:rPr>
        <w:t>, em lista afixada na Secretaria do Curso.</w:t>
      </w:r>
    </w:p>
    <w:p w:rsidR="00D454F3" w:rsidRPr="003160D0" w:rsidRDefault="00D454F3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AA2" w:rsidRPr="003160D0" w:rsidRDefault="001879DD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hAnsi="Arial" w:cs="Arial"/>
          <w:b/>
          <w:bCs/>
        </w:rPr>
        <w:t xml:space="preserve">2a Etapa: </w:t>
      </w:r>
      <w:r w:rsidR="00AD5ADD" w:rsidRPr="003160D0">
        <w:rPr>
          <w:rFonts w:ascii="Arial" w:hAnsi="Arial" w:cs="Arial"/>
          <w:b/>
          <w:bCs/>
        </w:rPr>
        <w:t>Avaliação do Projeto de Pesquisa</w:t>
      </w:r>
      <w:r w:rsidR="00AD5ADD" w:rsidRPr="003160D0">
        <w:rPr>
          <w:rFonts w:ascii="Arial" w:hAnsi="Arial" w:cs="Arial"/>
          <w:bCs/>
        </w:rPr>
        <w:t>.</w:t>
      </w:r>
      <w:r w:rsidR="00AD5ADD" w:rsidRPr="003160D0">
        <w:rPr>
          <w:rFonts w:ascii="Arial" w:hAnsi="Arial" w:cs="Arial"/>
          <w:b/>
          <w:bCs/>
        </w:rPr>
        <w:t xml:space="preserve"> </w:t>
      </w:r>
      <w:r w:rsidR="00C92EAC" w:rsidRPr="003160D0">
        <w:rPr>
          <w:rFonts w:ascii="Arial" w:eastAsia="Times New Roman" w:hAnsi="Arial" w:cs="Arial"/>
          <w:lang w:eastAsia="pt-BR"/>
        </w:rPr>
        <w:t>Na avaliação do projeto de pesquisa,</w:t>
      </w:r>
      <w:r w:rsidR="00C92EAC" w:rsidRPr="003160D0">
        <w:rPr>
          <w:rFonts w:ascii="Arial" w:eastAsia="Times New Roman" w:hAnsi="Arial" w:cs="Arial"/>
          <w:b/>
          <w:bCs/>
          <w:lang w:eastAsia="pt-BR"/>
        </w:rPr>
        <w:t> </w:t>
      </w:r>
      <w:r w:rsidR="00C92EAC" w:rsidRPr="003160D0">
        <w:rPr>
          <w:rFonts w:ascii="Arial" w:eastAsia="Times New Roman" w:hAnsi="Arial" w:cs="Arial"/>
          <w:lang w:eastAsia="pt-BR"/>
        </w:rPr>
        <w:t>serão considerados:</w:t>
      </w:r>
      <w:r w:rsidR="008672B8" w:rsidRPr="003160D0">
        <w:rPr>
          <w:rFonts w:ascii="Arial" w:eastAsia="Times New Roman" w:hAnsi="Arial" w:cs="Arial"/>
          <w:lang w:eastAsia="pt-BR"/>
        </w:rPr>
        <w:t xml:space="preserve"> </w:t>
      </w:r>
      <w:r w:rsidR="00C92EAC" w:rsidRPr="003160D0">
        <w:rPr>
          <w:rFonts w:ascii="Arial" w:eastAsia="Times New Roman" w:hAnsi="Arial" w:cs="Arial"/>
          <w:lang w:eastAsia="pt-BR"/>
        </w:rPr>
        <w:t xml:space="preserve">1) pertinência e adesão do projeto com relação à linha de pesquisa escolhida e ao campo dos estudos do Lazer (0 a 30 pontos); 2) definição do tema de pesquisa, com problema e objetivos claramente formulados (0 a 15 pontos); 3) justificativa e relevância (0 a 20 pontos); 4) fundamentação teórica (0 a 15 pontos), 5) metodologia e exequibilidade, levando-se em conta o prazo máximo de </w:t>
      </w:r>
      <w:r w:rsidR="00DC6F76" w:rsidRPr="003160D0">
        <w:rPr>
          <w:rFonts w:ascii="Arial" w:eastAsia="Times New Roman" w:hAnsi="Arial" w:cs="Arial"/>
          <w:lang w:eastAsia="pt-BR"/>
        </w:rPr>
        <w:t>24</w:t>
      </w:r>
      <w:r w:rsidR="00C92EAC" w:rsidRPr="003160D0">
        <w:rPr>
          <w:rFonts w:ascii="Arial" w:eastAsia="Times New Roman" w:hAnsi="Arial" w:cs="Arial"/>
          <w:lang w:eastAsia="pt-BR"/>
        </w:rPr>
        <w:t xml:space="preserve"> (</w:t>
      </w:r>
      <w:r w:rsidR="00DC6F76" w:rsidRPr="003160D0">
        <w:rPr>
          <w:rFonts w:ascii="Arial" w:eastAsia="Times New Roman" w:hAnsi="Arial" w:cs="Arial"/>
          <w:lang w:eastAsia="pt-BR"/>
        </w:rPr>
        <w:t>vinte e quatro</w:t>
      </w:r>
      <w:r w:rsidR="00C92EAC" w:rsidRPr="003160D0">
        <w:rPr>
          <w:rFonts w:ascii="Arial" w:eastAsia="Times New Roman" w:hAnsi="Arial" w:cs="Arial"/>
          <w:lang w:eastAsia="pt-BR"/>
        </w:rPr>
        <w:t xml:space="preserve">) meses para defesa da </w:t>
      </w:r>
      <w:r w:rsidR="00DC6F76" w:rsidRPr="003160D0">
        <w:rPr>
          <w:rFonts w:ascii="Arial" w:eastAsia="Times New Roman" w:hAnsi="Arial" w:cs="Arial"/>
          <w:lang w:eastAsia="pt-BR"/>
        </w:rPr>
        <w:t>Dissertação</w:t>
      </w:r>
      <w:r w:rsidR="00C92EAC" w:rsidRPr="003160D0">
        <w:rPr>
          <w:rFonts w:ascii="Arial" w:eastAsia="Times New Roman" w:hAnsi="Arial" w:cs="Arial"/>
          <w:lang w:eastAsia="pt-BR"/>
        </w:rPr>
        <w:t xml:space="preserve"> (0 a 10 pontos); 6) registro linguístico adequado e observância das normas da ABNT (0 a 10 pontos). </w:t>
      </w:r>
      <w:r w:rsidR="00F25AA2" w:rsidRPr="003160D0">
        <w:rPr>
          <w:rFonts w:ascii="Arial" w:hAnsi="Arial" w:cs="Arial"/>
        </w:rPr>
        <w:t xml:space="preserve">Para ser aprovado nesta etapa, o candidato deverá obter, pelo menos, 70 pontos. O resultado desta prova será divulgado </w:t>
      </w:r>
      <w:r w:rsidR="00F25AA2" w:rsidRPr="003160D0">
        <w:rPr>
          <w:rFonts w:ascii="Arial" w:hAnsi="Arial" w:cs="Arial"/>
          <w:b/>
        </w:rPr>
        <w:t xml:space="preserve">até o dia </w:t>
      </w:r>
      <w:r w:rsidR="008672B8" w:rsidRPr="003160D0">
        <w:rPr>
          <w:rFonts w:ascii="Arial" w:hAnsi="Arial" w:cs="Arial"/>
          <w:b/>
        </w:rPr>
        <w:t>20</w:t>
      </w:r>
      <w:r w:rsidR="00F25AA2" w:rsidRPr="003160D0">
        <w:rPr>
          <w:rFonts w:ascii="Arial" w:hAnsi="Arial" w:cs="Arial"/>
          <w:b/>
        </w:rPr>
        <w:t xml:space="preserve"> de maio de 201</w:t>
      </w:r>
      <w:r w:rsidR="00C47075" w:rsidRPr="003160D0">
        <w:rPr>
          <w:rFonts w:ascii="Arial" w:hAnsi="Arial" w:cs="Arial"/>
          <w:b/>
        </w:rPr>
        <w:t>6</w:t>
      </w:r>
      <w:r w:rsidR="00F25AA2" w:rsidRPr="003160D0">
        <w:rPr>
          <w:rFonts w:ascii="Arial" w:hAnsi="Arial" w:cs="Arial"/>
        </w:rPr>
        <w:t>, em lista afixada na Secretaria do Curso.</w:t>
      </w:r>
    </w:p>
    <w:p w:rsidR="00F25AA2" w:rsidRPr="003160D0" w:rsidRDefault="00F25AA2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ADD" w:rsidRPr="003160D0" w:rsidRDefault="001879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  <w:bCs/>
        </w:rPr>
        <w:t xml:space="preserve">3a Etapa: </w:t>
      </w:r>
      <w:r w:rsidR="00AD5ADD" w:rsidRPr="003160D0">
        <w:rPr>
          <w:rFonts w:ascii="Arial" w:hAnsi="Arial" w:cs="Arial"/>
          <w:b/>
          <w:bCs/>
        </w:rPr>
        <w:t xml:space="preserve">Arguição Oral sobre o projeto de pesquisa apresentado. </w:t>
      </w:r>
      <w:r w:rsidR="00AD5ADD" w:rsidRPr="003160D0">
        <w:rPr>
          <w:rFonts w:ascii="Arial" w:hAnsi="Arial" w:cs="Arial"/>
        </w:rPr>
        <w:t>A arguição oral do candidato</w:t>
      </w:r>
      <w:r w:rsidR="00B61AC2" w:rsidRPr="003160D0">
        <w:rPr>
          <w:rFonts w:ascii="Arial" w:hAnsi="Arial" w:cs="Arial"/>
        </w:rPr>
        <w:t xml:space="preserve"> será</w:t>
      </w:r>
      <w:r w:rsidR="00AD5ADD" w:rsidRPr="003160D0">
        <w:rPr>
          <w:rFonts w:ascii="Arial" w:hAnsi="Arial" w:cs="Arial"/>
        </w:rPr>
        <w:t xml:space="preserve"> feita após a divulgação do resultado da etapa anterior, sendo realizada </w:t>
      </w:r>
      <w:r w:rsidR="00BB7820" w:rsidRPr="003160D0">
        <w:rPr>
          <w:rFonts w:ascii="Arial" w:hAnsi="Arial" w:cs="Arial"/>
          <w:b/>
        </w:rPr>
        <w:t xml:space="preserve">do dia </w:t>
      </w:r>
      <w:r w:rsidR="008672B8" w:rsidRPr="003160D0">
        <w:rPr>
          <w:rFonts w:ascii="Arial" w:hAnsi="Arial" w:cs="Arial"/>
          <w:b/>
        </w:rPr>
        <w:t xml:space="preserve">23 de maio </w:t>
      </w:r>
      <w:r w:rsidR="00AD5ADD" w:rsidRPr="003160D0">
        <w:rPr>
          <w:rFonts w:ascii="Arial" w:hAnsi="Arial" w:cs="Arial"/>
          <w:b/>
          <w:bCs/>
        </w:rPr>
        <w:t xml:space="preserve">até o dia </w:t>
      </w:r>
      <w:r w:rsidR="008672B8" w:rsidRPr="003160D0">
        <w:rPr>
          <w:rFonts w:ascii="Arial" w:hAnsi="Arial" w:cs="Arial"/>
          <w:b/>
          <w:bCs/>
        </w:rPr>
        <w:t>3</w:t>
      </w:r>
      <w:r w:rsidR="00546D6C" w:rsidRPr="003160D0">
        <w:rPr>
          <w:rFonts w:ascii="Arial" w:hAnsi="Arial" w:cs="Arial"/>
          <w:b/>
          <w:bCs/>
        </w:rPr>
        <w:t xml:space="preserve"> </w:t>
      </w:r>
      <w:r w:rsidR="00C47075" w:rsidRPr="003160D0">
        <w:rPr>
          <w:rFonts w:ascii="Arial" w:hAnsi="Arial" w:cs="Arial"/>
          <w:b/>
          <w:bCs/>
        </w:rPr>
        <w:t xml:space="preserve">de </w:t>
      </w:r>
      <w:r w:rsidR="008672B8" w:rsidRPr="003160D0">
        <w:rPr>
          <w:rFonts w:ascii="Arial" w:hAnsi="Arial" w:cs="Arial"/>
          <w:b/>
          <w:bCs/>
        </w:rPr>
        <w:t>junho</w:t>
      </w:r>
      <w:r w:rsidR="00C47075" w:rsidRPr="003160D0">
        <w:rPr>
          <w:rFonts w:ascii="Arial" w:hAnsi="Arial" w:cs="Arial"/>
          <w:b/>
          <w:bCs/>
        </w:rPr>
        <w:t xml:space="preserve"> de </w:t>
      </w:r>
      <w:proofErr w:type="gramStart"/>
      <w:r w:rsidR="00C47075" w:rsidRPr="003160D0">
        <w:rPr>
          <w:rFonts w:ascii="Arial" w:hAnsi="Arial" w:cs="Arial"/>
          <w:b/>
          <w:bCs/>
        </w:rPr>
        <w:t>2016</w:t>
      </w:r>
      <w:r w:rsidR="00AD5ADD" w:rsidRPr="003160D0">
        <w:rPr>
          <w:rFonts w:ascii="Arial" w:hAnsi="Arial" w:cs="Arial"/>
          <w:b/>
          <w:bCs/>
        </w:rPr>
        <w:t xml:space="preserve"> </w:t>
      </w:r>
      <w:r w:rsidR="00AD5ADD" w:rsidRPr="003160D0">
        <w:rPr>
          <w:rFonts w:ascii="Arial" w:hAnsi="Arial" w:cs="Arial"/>
        </w:rPr>
        <w:t>na Escola de Educação Física</w:t>
      </w:r>
      <w:proofErr w:type="gramEnd"/>
      <w:r w:rsidR="00AD5ADD" w:rsidRPr="003160D0">
        <w:rPr>
          <w:rFonts w:ascii="Arial" w:hAnsi="Arial" w:cs="Arial"/>
        </w:rPr>
        <w:t>, Fisioterapia e Terapia Ocupacional da UFMG, em sala, dia e horário especificados em lista a ser divulgada na Secretaria do Curso. Na arguição serão considerados os seguintes critérios: 1) Capacida</w:t>
      </w:r>
      <w:r w:rsidR="00DE3371" w:rsidRPr="003160D0">
        <w:rPr>
          <w:rFonts w:ascii="Arial" w:hAnsi="Arial" w:cs="Arial"/>
        </w:rPr>
        <w:t>de de expressão de ideias (0 a 3</w:t>
      </w:r>
      <w:r w:rsidR="00AD5ADD" w:rsidRPr="003160D0">
        <w:rPr>
          <w:rFonts w:ascii="Arial" w:hAnsi="Arial" w:cs="Arial"/>
        </w:rPr>
        <w:t>0 pontos); 2) conhecimento e domín</w:t>
      </w:r>
      <w:r w:rsidR="00DE3371" w:rsidRPr="003160D0">
        <w:rPr>
          <w:rFonts w:ascii="Arial" w:hAnsi="Arial" w:cs="Arial"/>
        </w:rPr>
        <w:t>io do Projeto de Pesquisa (0 a 4</w:t>
      </w:r>
      <w:r w:rsidR="00AD5ADD" w:rsidRPr="003160D0">
        <w:rPr>
          <w:rFonts w:ascii="Arial" w:hAnsi="Arial" w:cs="Arial"/>
        </w:rPr>
        <w:t xml:space="preserve">0 pontos); </w:t>
      </w:r>
      <w:r w:rsidR="00DE3371" w:rsidRPr="003160D0">
        <w:rPr>
          <w:rFonts w:ascii="Arial" w:hAnsi="Arial" w:cs="Arial"/>
        </w:rPr>
        <w:t>3</w:t>
      </w:r>
      <w:r w:rsidR="00AD5ADD" w:rsidRPr="003160D0">
        <w:rPr>
          <w:rFonts w:ascii="Arial" w:hAnsi="Arial" w:cs="Arial"/>
        </w:rPr>
        <w:t>) domínio de conhecimentos no campo de e</w:t>
      </w:r>
      <w:r w:rsidR="00DE3371" w:rsidRPr="003160D0">
        <w:rPr>
          <w:rFonts w:ascii="Arial" w:hAnsi="Arial" w:cs="Arial"/>
        </w:rPr>
        <w:t>studos do lazer (0 a 3</w:t>
      </w:r>
      <w:r w:rsidR="00AD5ADD" w:rsidRPr="003160D0">
        <w:rPr>
          <w:rFonts w:ascii="Arial" w:hAnsi="Arial" w:cs="Arial"/>
        </w:rPr>
        <w:t xml:space="preserve">0 pontos). Para ser aprovado nesta etapa, o candidato deverá obter, pelo menos, 70 pontos. O resultado desta etapa será divulgado </w:t>
      </w:r>
      <w:r w:rsidR="00AD5ADD" w:rsidRPr="003160D0">
        <w:rPr>
          <w:rFonts w:ascii="Arial" w:hAnsi="Arial" w:cs="Arial"/>
          <w:b/>
        </w:rPr>
        <w:t xml:space="preserve">até o dia </w:t>
      </w:r>
      <w:r w:rsidR="008672B8" w:rsidRPr="003160D0">
        <w:rPr>
          <w:rFonts w:ascii="Arial" w:hAnsi="Arial" w:cs="Arial"/>
          <w:b/>
        </w:rPr>
        <w:t>10</w:t>
      </w:r>
      <w:r w:rsidR="00AD5ADD" w:rsidRPr="003160D0">
        <w:rPr>
          <w:rFonts w:ascii="Arial" w:hAnsi="Arial" w:cs="Arial"/>
          <w:b/>
        </w:rPr>
        <w:t xml:space="preserve"> de </w:t>
      </w:r>
      <w:r w:rsidR="00546D6C" w:rsidRPr="003160D0">
        <w:rPr>
          <w:rFonts w:ascii="Arial" w:hAnsi="Arial" w:cs="Arial"/>
          <w:b/>
        </w:rPr>
        <w:t>junho</w:t>
      </w:r>
      <w:r w:rsidR="00AD5ADD" w:rsidRPr="003160D0">
        <w:rPr>
          <w:rFonts w:ascii="Arial" w:hAnsi="Arial" w:cs="Arial"/>
          <w:b/>
        </w:rPr>
        <w:t xml:space="preserve"> de 201</w:t>
      </w:r>
      <w:r w:rsidR="00C47075" w:rsidRPr="003160D0">
        <w:rPr>
          <w:rFonts w:ascii="Arial" w:hAnsi="Arial" w:cs="Arial"/>
          <w:b/>
        </w:rPr>
        <w:t>6</w:t>
      </w:r>
      <w:r w:rsidR="00AD5ADD" w:rsidRPr="003160D0">
        <w:rPr>
          <w:rFonts w:ascii="Arial" w:hAnsi="Arial" w:cs="Arial"/>
        </w:rPr>
        <w:t>, em lista afixada na Secretaria do Curso.</w:t>
      </w:r>
    </w:p>
    <w:p w:rsidR="00F25AA2" w:rsidRPr="003160D0" w:rsidRDefault="00F25AA2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AA2" w:rsidRPr="003160D0" w:rsidRDefault="00F25AA2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  <w:b/>
        </w:rPr>
        <w:t>4</w:t>
      </w:r>
      <w:r w:rsidR="00610CBE" w:rsidRPr="003160D0">
        <w:rPr>
          <w:rFonts w:ascii="Arial" w:hAnsi="Arial" w:cs="Arial"/>
          <w:b/>
        </w:rPr>
        <w:t>a</w:t>
      </w:r>
      <w:r w:rsidRPr="003160D0">
        <w:rPr>
          <w:rFonts w:ascii="Arial" w:hAnsi="Arial" w:cs="Arial"/>
          <w:b/>
        </w:rPr>
        <w:t xml:space="preserve"> Etapa: </w:t>
      </w:r>
      <w:r w:rsidR="00405B11" w:rsidRPr="003160D0">
        <w:rPr>
          <w:rFonts w:ascii="Arial" w:hAnsi="Arial" w:cs="Arial"/>
          <w:b/>
        </w:rPr>
        <w:t>Análise do</w:t>
      </w:r>
      <w:r w:rsidRPr="003160D0">
        <w:rPr>
          <w:rFonts w:ascii="Arial" w:hAnsi="Arial" w:cs="Arial"/>
          <w:b/>
        </w:rPr>
        <w:t xml:space="preserve"> currículo</w:t>
      </w:r>
      <w:r w:rsidRPr="003160D0">
        <w:rPr>
          <w:rFonts w:ascii="Arial" w:hAnsi="Arial" w:cs="Arial"/>
        </w:rPr>
        <w:t>. Na análise do Currículo</w:t>
      </w:r>
      <w:r w:rsidR="00405B11"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</w:rPr>
        <w:t>serão pontuados, nesta ordem: 1) publicações científicas (</w:t>
      </w:r>
      <w:r w:rsidR="00546D6C" w:rsidRPr="003160D0">
        <w:rPr>
          <w:rFonts w:ascii="Arial" w:hAnsi="Arial" w:cs="Arial"/>
        </w:rPr>
        <w:t>0 a 5</w:t>
      </w:r>
      <w:r w:rsidRPr="003160D0">
        <w:rPr>
          <w:rFonts w:ascii="Arial" w:hAnsi="Arial" w:cs="Arial"/>
        </w:rPr>
        <w:t>0 pontos), 2) experiência profissional (</w:t>
      </w:r>
      <w:r w:rsidR="00546D6C" w:rsidRPr="003160D0">
        <w:rPr>
          <w:rFonts w:ascii="Arial" w:hAnsi="Arial" w:cs="Arial"/>
        </w:rPr>
        <w:t>0 a 5</w:t>
      </w:r>
      <w:r w:rsidRPr="003160D0">
        <w:rPr>
          <w:rFonts w:ascii="Arial" w:hAnsi="Arial" w:cs="Arial"/>
        </w:rPr>
        <w:t xml:space="preserve">0 pontos). Serão pontuados apenas os itens do currículo que estiverem documentados com os respectivos comprovantes. </w:t>
      </w:r>
      <w:r w:rsidR="00DB404F" w:rsidRPr="003160D0">
        <w:rPr>
          <w:rFonts w:ascii="Arial" w:hAnsi="Arial" w:cs="Arial"/>
        </w:rPr>
        <w:t>Esta etapa tem caráter classificatório e o</w:t>
      </w:r>
      <w:r w:rsidRPr="003160D0">
        <w:rPr>
          <w:rFonts w:ascii="Arial" w:hAnsi="Arial" w:cs="Arial"/>
        </w:rPr>
        <w:t xml:space="preserve">s resultados serão divulgados </w:t>
      </w:r>
      <w:r w:rsidRPr="003160D0">
        <w:rPr>
          <w:rFonts w:ascii="Arial" w:hAnsi="Arial" w:cs="Arial"/>
          <w:b/>
        </w:rPr>
        <w:t xml:space="preserve">até o dia </w:t>
      </w:r>
      <w:r w:rsidR="008672B8" w:rsidRPr="003160D0">
        <w:rPr>
          <w:rFonts w:ascii="Arial" w:hAnsi="Arial" w:cs="Arial"/>
          <w:b/>
        </w:rPr>
        <w:t>17</w:t>
      </w:r>
      <w:r w:rsidR="00C47075" w:rsidRPr="003160D0">
        <w:rPr>
          <w:rFonts w:ascii="Arial" w:hAnsi="Arial" w:cs="Arial"/>
          <w:b/>
        </w:rPr>
        <w:t xml:space="preserve"> </w:t>
      </w:r>
      <w:r w:rsidRPr="003160D0">
        <w:rPr>
          <w:rFonts w:ascii="Arial" w:hAnsi="Arial" w:cs="Arial"/>
          <w:b/>
        </w:rPr>
        <w:t xml:space="preserve">de </w:t>
      </w:r>
      <w:r w:rsidR="00C47075" w:rsidRPr="003160D0">
        <w:rPr>
          <w:rFonts w:ascii="Arial" w:hAnsi="Arial" w:cs="Arial"/>
          <w:b/>
        </w:rPr>
        <w:t>junho de 2016</w:t>
      </w:r>
      <w:r w:rsidRPr="003160D0">
        <w:rPr>
          <w:rFonts w:ascii="Arial" w:hAnsi="Arial" w:cs="Arial"/>
        </w:rPr>
        <w:t>, em lista afixada na Secretaria do Curso.</w:t>
      </w:r>
    </w:p>
    <w:p w:rsidR="00F25AA2" w:rsidRPr="003160D0" w:rsidRDefault="00F25AA2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820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60D0">
        <w:rPr>
          <w:rFonts w:ascii="Arial" w:hAnsi="Arial" w:cs="Arial"/>
          <w:b/>
          <w:bCs/>
        </w:rPr>
        <w:t xml:space="preserve">V - Do Resultado Final. </w:t>
      </w:r>
      <w:r w:rsidRPr="003160D0">
        <w:rPr>
          <w:rFonts w:ascii="Arial" w:hAnsi="Arial" w:cs="Arial"/>
        </w:rPr>
        <w:t>A nota final de cada candidato será apurada a partir da média entre as notas obtidas: (a) na prova escrita de conhecimentos, (b) na avaliação do projeto de pesquisa</w:t>
      </w:r>
      <w:r w:rsidR="00405B11" w:rsidRPr="003160D0">
        <w:rPr>
          <w:rFonts w:ascii="Arial" w:hAnsi="Arial" w:cs="Arial"/>
        </w:rPr>
        <w:t xml:space="preserve">, (c) </w:t>
      </w:r>
      <w:r w:rsidRPr="003160D0">
        <w:rPr>
          <w:rFonts w:ascii="Arial" w:hAnsi="Arial" w:cs="Arial"/>
        </w:rPr>
        <w:t>na arguição oral sobre o projeto de pesquisa apresentado</w:t>
      </w:r>
      <w:r w:rsidR="00405B11" w:rsidRPr="003160D0">
        <w:rPr>
          <w:rFonts w:ascii="Arial" w:hAnsi="Arial" w:cs="Arial"/>
        </w:rPr>
        <w:t xml:space="preserve"> e (d) na análise do currículo</w:t>
      </w:r>
      <w:r w:rsidRPr="003160D0">
        <w:rPr>
          <w:rFonts w:ascii="Arial" w:hAnsi="Arial" w:cs="Arial"/>
        </w:rPr>
        <w:t xml:space="preserve">. </w:t>
      </w:r>
      <w:r w:rsidR="001879DD" w:rsidRPr="003160D0">
        <w:rPr>
          <w:rFonts w:ascii="Arial" w:hAnsi="Arial" w:cs="Arial"/>
        </w:rPr>
        <w:t xml:space="preserve">Os candidatos serão ordenados na seqüência decrescente da nota final com a indicação do resultado: </w:t>
      </w:r>
      <w:r w:rsidR="004B2B48" w:rsidRPr="003160D0">
        <w:rPr>
          <w:rFonts w:ascii="Arial" w:hAnsi="Arial" w:cs="Arial"/>
          <w:b/>
        </w:rPr>
        <w:t>“aprovado e classificado”</w:t>
      </w:r>
      <w:r w:rsidR="004B2B48" w:rsidRPr="003160D0">
        <w:rPr>
          <w:rFonts w:ascii="Arial" w:hAnsi="Arial" w:cs="Arial"/>
        </w:rPr>
        <w:t xml:space="preserve"> ou </w:t>
      </w:r>
      <w:r w:rsidR="00922FB0" w:rsidRPr="003160D0">
        <w:rPr>
          <w:rFonts w:ascii="Arial" w:hAnsi="Arial" w:cs="Arial"/>
          <w:b/>
        </w:rPr>
        <w:t>“aprovado</w:t>
      </w:r>
      <w:proofErr w:type="gramStart"/>
      <w:r w:rsidR="00922FB0" w:rsidRPr="003160D0">
        <w:rPr>
          <w:rFonts w:ascii="Arial" w:hAnsi="Arial" w:cs="Arial"/>
          <w:b/>
        </w:rPr>
        <w:t xml:space="preserve"> mas</w:t>
      </w:r>
      <w:proofErr w:type="gramEnd"/>
      <w:r w:rsidR="00922FB0" w:rsidRPr="003160D0">
        <w:rPr>
          <w:rFonts w:ascii="Arial" w:hAnsi="Arial" w:cs="Arial"/>
          <w:b/>
        </w:rPr>
        <w:t xml:space="preserve"> não-classificado” </w:t>
      </w:r>
      <w:r w:rsidR="00922FB0" w:rsidRPr="003160D0">
        <w:rPr>
          <w:rFonts w:ascii="Arial" w:hAnsi="Arial" w:cs="Arial"/>
        </w:rPr>
        <w:t>ou</w:t>
      </w:r>
      <w:r w:rsidR="00922FB0" w:rsidRPr="003160D0">
        <w:rPr>
          <w:rFonts w:ascii="Arial" w:hAnsi="Arial" w:cs="Arial"/>
          <w:b/>
        </w:rPr>
        <w:t xml:space="preserve"> </w:t>
      </w:r>
      <w:r w:rsidR="004B2B48" w:rsidRPr="003160D0">
        <w:rPr>
          <w:rFonts w:ascii="Arial" w:hAnsi="Arial" w:cs="Arial"/>
        </w:rPr>
        <w:t>“</w:t>
      </w:r>
      <w:r w:rsidR="004B2B48" w:rsidRPr="003160D0">
        <w:rPr>
          <w:rFonts w:ascii="Arial" w:hAnsi="Arial" w:cs="Arial"/>
          <w:b/>
        </w:rPr>
        <w:t xml:space="preserve">reprovado”. </w:t>
      </w:r>
      <w:r w:rsidR="00B61AC2" w:rsidRPr="003160D0">
        <w:rPr>
          <w:rFonts w:ascii="Arial" w:hAnsi="Arial" w:cs="Arial"/>
        </w:rPr>
        <w:t xml:space="preserve">Serão admitidos </w:t>
      </w:r>
      <w:r w:rsidR="00C74A3B" w:rsidRPr="003160D0">
        <w:rPr>
          <w:rFonts w:ascii="Arial" w:hAnsi="Arial" w:cs="Arial"/>
        </w:rPr>
        <w:t xml:space="preserve">no </w:t>
      </w:r>
      <w:r w:rsidR="00BB7820" w:rsidRPr="003160D0">
        <w:rPr>
          <w:rFonts w:ascii="Arial" w:hAnsi="Arial" w:cs="Arial"/>
        </w:rPr>
        <w:t>mestrado</w:t>
      </w:r>
      <w:r w:rsidR="00C74A3B" w:rsidRPr="003160D0">
        <w:rPr>
          <w:rFonts w:ascii="Arial" w:hAnsi="Arial" w:cs="Arial"/>
        </w:rPr>
        <w:t xml:space="preserve"> </w:t>
      </w:r>
      <w:r w:rsidR="00B61AC2" w:rsidRPr="003160D0">
        <w:rPr>
          <w:rFonts w:ascii="Arial" w:hAnsi="Arial" w:cs="Arial"/>
        </w:rPr>
        <w:t xml:space="preserve">os candidatos </w:t>
      </w:r>
      <w:r w:rsidRPr="003160D0">
        <w:rPr>
          <w:rFonts w:ascii="Arial" w:hAnsi="Arial" w:cs="Arial"/>
        </w:rPr>
        <w:t>aprovados</w:t>
      </w:r>
      <w:r w:rsidR="001879DD" w:rsidRPr="003160D0">
        <w:rPr>
          <w:rFonts w:ascii="Arial" w:hAnsi="Arial" w:cs="Arial"/>
        </w:rPr>
        <w:t xml:space="preserve"> e classificados</w:t>
      </w:r>
      <w:r w:rsidRPr="003160D0">
        <w:rPr>
          <w:rFonts w:ascii="Arial" w:hAnsi="Arial" w:cs="Arial"/>
        </w:rPr>
        <w:t xml:space="preserve">, observado o limite de vagas disponibilizado neste Edital. </w:t>
      </w:r>
      <w:r w:rsidR="00922FB0" w:rsidRPr="003160D0">
        <w:rPr>
          <w:rFonts w:ascii="Arial" w:hAnsi="Arial" w:cs="Arial"/>
        </w:rPr>
        <w:t>Para o desempate de candidatos, observar-se-ão os segu</w:t>
      </w:r>
      <w:r w:rsidR="00DB404F" w:rsidRPr="003160D0">
        <w:rPr>
          <w:rFonts w:ascii="Arial" w:hAnsi="Arial" w:cs="Arial"/>
        </w:rPr>
        <w:t>intes critérios, nesta ordem: 1</w:t>
      </w:r>
      <w:r w:rsidR="00922FB0" w:rsidRPr="003160D0">
        <w:rPr>
          <w:rFonts w:ascii="Arial" w:hAnsi="Arial" w:cs="Arial"/>
        </w:rPr>
        <w:t xml:space="preserve">) maior nota obtida na prova escrita </w:t>
      </w:r>
      <w:r w:rsidR="00DB404F" w:rsidRPr="003160D0">
        <w:rPr>
          <w:rFonts w:ascii="Arial" w:hAnsi="Arial" w:cs="Arial"/>
        </w:rPr>
        <w:t>de conhecimentos específicos; 2</w:t>
      </w:r>
      <w:r w:rsidR="00922FB0" w:rsidRPr="003160D0">
        <w:rPr>
          <w:rFonts w:ascii="Arial" w:hAnsi="Arial" w:cs="Arial"/>
        </w:rPr>
        <w:t>) maior nota obtida na avaliação do projeto de pesquisa</w:t>
      </w:r>
      <w:r w:rsidR="00DB404F" w:rsidRPr="003160D0">
        <w:rPr>
          <w:rFonts w:ascii="Arial" w:hAnsi="Arial" w:cs="Arial"/>
        </w:rPr>
        <w:t>; 3</w:t>
      </w:r>
      <w:r w:rsidR="00922FB0" w:rsidRPr="003160D0">
        <w:rPr>
          <w:rFonts w:ascii="Arial" w:hAnsi="Arial" w:cs="Arial"/>
        </w:rPr>
        <w:t xml:space="preserve">) maior nota </w:t>
      </w:r>
      <w:r w:rsidR="00DB404F" w:rsidRPr="003160D0">
        <w:rPr>
          <w:rFonts w:ascii="Arial" w:hAnsi="Arial" w:cs="Arial"/>
        </w:rPr>
        <w:t>obtida na</w:t>
      </w:r>
      <w:r w:rsidR="00922FB0" w:rsidRPr="003160D0">
        <w:rPr>
          <w:rFonts w:ascii="Arial" w:hAnsi="Arial" w:cs="Arial"/>
        </w:rPr>
        <w:t xml:space="preserve"> arguição oral sobre o projeto apresentado</w:t>
      </w:r>
      <w:r w:rsidR="00DB404F" w:rsidRPr="003160D0">
        <w:rPr>
          <w:rFonts w:ascii="Arial" w:hAnsi="Arial" w:cs="Arial"/>
        </w:rPr>
        <w:t>; 4) maior nota obtida no currículo Lattes</w:t>
      </w:r>
      <w:r w:rsidR="00922FB0" w:rsidRPr="003160D0">
        <w:rPr>
          <w:rFonts w:ascii="Arial" w:hAnsi="Arial" w:cs="Arial"/>
        </w:rPr>
        <w:t xml:space="preserve">. </w:t>
      </w:r>
      <w:r w:rsidRPr="003160D0">
        <w:rPr>
          <w:rFonts w:ascii="Arial" w:hAnsi="Arial" w:cs="Arial"/>
        </w:rPr>
        <w:t xml:space="preserve">O resultado final será divulgado </w:t>
      </w:r>
      <w:r w:rsidRPr="003160D0">
        <w:rPr>
          <w:rFonts w:ascii="Arial" w:hAnsi="Arial" w:cs="Arial"/>
          <w:b/>
        </w:rPr>
        <w:t xml:space="preserve">até as </w:t>
      </w:r>
      <w:proofErr w:type="gramStart"/>
      <w:r w:rsidRPr="003160D0">
        <w:rPr>
          <w:rFonts w:ascii="Arial" w:hAnsi="Arial" w:cs="Arial"/>
          <w:b/>
        </w:rPr>
        <w:t>18:00</w:t>
      </w:r>
      <w:proofErr w:type="gramEnd"/>
      <w:r w:rsidRPr="003160D0">
        <w:rPr>
          <w:rFonts w:ascii="Arial" w:hAnsi="Arial" w:cs="Arial"/>
          <w:b/>
        </w:rPr>
        <w:t xml:space="preserve"> horas do</w:t>
      </w:r>
      <w:r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  <w:b/>
          <w:bCs/>
        </w:rPr>
        <w:t xml:space="preserve">dia </w:t>
      </w:r>
      <w:r w:rsidR="008672B8" w:rsidRPr="003160D0">
        <w:rPr>
          <w:rFonts w:ascii="Arial" w:hAnsi="Arial" w:cs="Arial"/>
          <w:b/>
          <w:bCs/>
        </w:rPr>
        <w:t>24 de junho de 2016</w:t>
      </w:r>
      <w:r w:rsidR="00C13587" w:rsidRPr="003160D0">
        <w:rPr>
          <w:rFonts w:ascii="Arial" w:hAnsi="Arial" w:cs="Arial"/>
          <w:b/>
          <w:bCs/>
        </w:rPr>
        <w:t>.</w:t>
      </w:r>
      <w:r w:rsidRPr="003160D0">
        <w:rPr>
          <w:rFonts w:ascii="Arial" w:hAnsi="Arial" w:cs="Arial"/>
          <w:b/>
          <w:bCs/>
        </w:rPr>
        <w:t xml:space="preserve"> </w:t>
      </w:r>
    </w:p>
    <w:p w:rsidR="00BB7820" w:rsidRPr="003160D0" w:rsidRDefault="00BB7820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53216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3160D0">
        <w:rPr>
          <w:rFonts w:ascii="Arial" w:hAnsi="Arial" w:cs="Arial"/>
        </w:rPr>
        <w:t xml:space="preserve">O prazo para </w:t>
      </w:r>
      <w:r w:rsidR="00753216" w:rsidRPr="003160D0">
        <w:rPr>
          <w:rFonts w:ascii="Arial" w:hAnsi="Arial" w:cs="Arial"/>
        </w:rPr>
        <w:t xml:space="preserve">interposição de </w:t>
      </w:r>
      <w:r w:rsidRPr="003160D0">
        <w:rPr>
          <w:rFonts w:ascii="Arial" w:hAnsi="Arial" w:cs="Arial"/>
        </w:rPr>
        <w:t xml:space="preserve">recurso é de 10 (dez) dias corridos, contados a partir da data de divulgação do resultado final. Durante este período, o candidato terá acesso às avaliações às quais se submeteu. </w:t>
      </w:r>
    </w:p>
    <w:p w:rsidR="00405B11" w:rsidRPr="003160D0" w:rsidRDefault="00405B11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ADD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O candidato reprovado ou </w:t>
      </w:r>
      <w:r w:rsidR="00F06A8D" w:rsidRPr="003160D0">
        <w:rPr>
          <w:rFonts w:ascii="Arial" w:hAnsi="Arial" w:cs="Arial"/>
        </w:rPr>
        <w:t xml:space="preserve">aprovado, mas </w:t>
      </w:r>
      <w:r w:rsidRPr="003160D0">
        <w:rPr>
          <w:rFonts w:ascii="Arial" w:hAnsi="Arial" w:cs="Arial"/>
        </w:rPr>
        <w:t xml:space="preserve">não classificado dentro do limite de vagas terá um prazo máximo de </w:t>
      </w:r>
      <w:r w:rsidR="00753216" w:rsidRPr="003160D0">
        <w:rPr>
          <w:rFonts w:ascii="Arial" w:hAnsi="Arial" w:cs="Arial"/>
        </w:rPr>
        <w:t>30</w:t>
      </w:r>
      <w:r w:rsidRPr="003160D0">
        <w:rPr>
          <w:rFonts w:ascii="Arial" w:hAnsi="Arial" w:cs="Arial"/>
        </w:rPr>
        <w:t xml:space="preserve"> (</w:t>
      </w:r>
      <w:r w:rsidR="00753216" w:rsidRPr="003160D0">
        <w:rPr>
          <w:rFonts w:ascii="Arial" w:hAnsi="Arial" w:cs="Arial"/>
        </w:rPr>
        <w:t>trinta</w:t>
      </w:r>
      <w:r w:rsidRPr="003160D0">
        <w:rPr>
          <w:rFonts w:ascii="Arial" w:hAnsi="Arial" w:cs="Arial"/>
        </w:rPr>
        <w:t xml:space="preserve">) dias úteis após </w:t>
      </w:r>
      <w:r w:rsidR="00BB7820" w:rsidRPr="003160D0">
        <w:rPr>
          <w:rFonts w:ascii="Arial" w:hAnsi="Arial" w:cs="Arial"/>
        </w:rPr>
        <w:t>o prazo para o recurso</w:t>
      </w:r>
      <w:r w:rsidRPr="003160D0">
        <w:rPr>
          <w:rFonts w:ascii="Arial" w:hAnsi="Arial" w:cs="Arial"/>
        </w:rPr>
        <w:t xml:space="preserve"> final para reaver a documentação apresentada para este processo seletivo</w:t>
      </w:r>
      <w:r w:rsidR="00753216" w:rsidRPr="003160D0">
        <w:rPr>
          <w:rFonts w:ascii="Arial" w:hAnsi="Arial" w:cs="Arial"/>
        </w:rPr>
        <w:t>.</w:t>
      </w:r>
      <w:r w:rsidR="00405B11"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</w:rPr>
        <w:t>Após esse período</w:t>
      </w:r>
      <w:r w:rsidR="00BB7820" w:rsidRPr="003160D0">
        <w:rPr>
          <w:rFonts w:ascii="Arial" w:hAnsi="Arial" w:cs="Arial"/>
        </w:rPr>
        <w:t>,</w:t>
      </w:r>
      <w:r w:rsidRPr="003160D0">
        <w:rPr>
          <w:rFonts w:ascii="Arial" w:hAnsi="Arial" w:cs="Arial"/>
        </w:rPr>
        <w:t xml:space="preserve"> toda a documentação não procurada será encaminhada para reciclagem.</w:t>
      </w:r>
    </w:p>
    <w:p w:rsidR="00753216" w:rsidRPr="003160D0" w:rsidRDefault="00753216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74A3B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60D0">
        <w:rPr>
          <w:rFonts w:ascii="Arial" w:hAnsi="Arial" w:cs="Arial"/>
          <w:b/>
          <w:bCs/>
        </w:rPr>
        <w:t xml:space="preserve">VI - </w:t>
      </w:r>
      <w:r w:rsidR="002B1EFE" w:rsidRPr="003160D0">
        <w:rPr>
          <w:rFonts w:ascii="Arial" w:hAnsi="Arial" w:cs="Arial"/>
          <w:b/>
          <w:bCs/>
        </w:rPr>
        <w:t xml:space="preserve">Do Registro e Da Matrícula. </w:t>
      </w:r>
      <w:r w:rsidR="002B1EFE" w:rsidRPr="003160D0">
        <w:rPr>
          <w:rFonts w:ascii="Arial" w:hAnsi="Arial" w:cs="Arial"/>
        </w:rPr>
        <w:t>O candidato aprovado e classificado no proce</w:t>
      </w:r>
      <w:r w:rsidR="00ED1E46" w:rsidRPr="003160D0">
        <w:rPr>
          <w:rFonts w:ascii="Arial" w:hAnsi="Arial" w:cs="Arial"/>
        </w:rPr>
        <w:t>sso seletivo de que trata este E</w:t>
      </w:r>
      <w:r w:rsidR="002B1EFE" w:rsidRPr="003160D0">
        <w:rPr>
          <w:rFonts w:ascii="Arial" w:hAnsi="Arial" w:cs="Arial"/>
        </w:rPr>
        <w:t xml:space="preserve">dital deverá efetuar, </w:t>
      </w:r>
      <w:r w:rsidR="002B1EFE" w:rsidRPr="003160D0">
        <w:rPr>
          <w:rFonts w:ascii="Arial" w:hAnsi="Arial" w:cs="Arial"/>
          <w:b/>
          <w:bCs/>
        </w:rPr>
        <w:t>exclusivamente pela internet</w:t>
      </w:r>
      <w:r w:rsidR="002B1EFE" w:rsidRPr="003160D0">
        <w:rPr>
          <w:rFonts w:ascii="Arial" w:hAnsi="Arial" w:cs="Arial"/>
        </w:rPr>
        <w:t xml:space="preserve">, no </w:t>
      </w:r>
      <w:r w:rsidR="002B1EFE" w:rsidRPr="003160D0">
        <w:rPr>
          <w:rFonts w:ascii="Arial" w:hAnsi="Arial" w:cs="Arial"/>
          <w:b/>
          <w:bCs/>
        </w:rPr>
        <w:t xml:space="preserve">período de </w:t>
      </w:r>
      <w:r w:rsidR="00F13E7C" w:rsidRPr="003160D0">
        <w:rPr>
          <w:rFonts w:ascii="Arial" w:hAnsi="Arial" w:cs="Arial"/>
          <w:b/>
          <w:bCs/>
        </w:rPr>
        <w:t>04 a 13 de julho de 2016</w:t>
      </w:r>
      <w:r w:rsidR="002B1EFE" w:rsidRPr="003160D0">
        <w:rPr>
          <w:rFonts w:ascii="Arial" w:hAnsi="Arial" w:cs="Arial"/>
          <w:b/>
          <w:bCs/>
        </w:rPr>
        <w:t xml:space="preserve"> </w:t>
      </w:r>
      <w:r w:rsidR="002B1EFE" w:rsidRPr="003160D0">
        <w:rPr>
          <w:rFonts w:ascii="Arial" w:hAnsi="Arial" w:cs="Arial"/>
        </w:rPr>
        <w:t xml:space="preserve">o seu cadastro prévio, mediante o preenchimento de formulário disponível no site </w:t>
      </w:r>
      <w:hyperlink r:id="rId8" w:history="1">
        <w:r w:rsidR="00BB7820" w:rsidRPr="003160D0">
          <w:rPr>
            <w:rStyle w:val="Hyperlink"/>
            <w:rFonts w:ascii="Arial" w:hAnsi="Arial" w:cs="Arial"/>
            <w:color w:val="auto"/>
          </w:rPr>
          <w:t>https://sistemas.ufmg.br/cadastroprevio</w:t>
        </w:r>
      </w:hyperlink>
      <w:r w:rsidR="002B1EFE" w:rsidRPr="003160D0">
        <w:rPr>
          <w:rFonts w:ascii="Arial" w:hAnsi="Arial" w:cs="Arial"/>
        </w:rPr>
        <w:t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</w:t>
      </w:r>
      <w:r w:rsidR="006E3479" w:rsidRPr="003160D0">
        <w:rPr>
          <w:rFonts w:ascii="Arial" w:hAnsi="Arial" w:cs="Arial"/>
        </w:rPr>
        <w:t>s</w:t>
      </w:r>
      <w:r w:rsidR="002B1EFE" w:rsidRPr="003160D0">
        <w:rPr>
          <w:rFonts w:ascii="Arial" w:hAnsi="Arial" w:cs="Arial"/>
        </w:rPr>
        <w:t xml:space="preserve"> será enviada ao DRCA</w:t>
      </w:r>
      <w:r w:rsidR="004B2B48" w:rsidRPr="003160D0">
        <w:rPr>
          <w:rFonts w:ascii="Arial" w:hAnsi="Arial" w:cs="Arial"/>
        </w:rPr>
        <w:t>,</w:t>
      </w:r>
      <w:r w:rsidR="002B1EFE" w:rsidRPr="003160D0">
        <w:rPr>
          <w:rFonts w:ascii="Arial" w:hAnsi="Arial" w:cs="Arial"/>
        </w:rPr>
        <w:t xml:space="preserve"> pela Secre</w:t>
      </w:r>
      <w:r w:rsidR="00F13E7C" w:rsidRPr="003160D0">
        <w:rPr>
          <w:rFonts w:ascii="Arial" w:hAnsi="Arial" w:cs="Arial"/>
        </w:rPr>
        <w:t>taria do Programa</w:t>
      </w:r>
      <w:r w:rsidR="00CF0D03" w:rsidRPr="003160D0">
        <w:rPr>
          <w:rFonts w:ascii="Arial" w:hAnsi="Arial" w:cs="Arial"/>
          <w:b/>
        </w:rPr>
        <w:t>,</w:t>
      </w:r>
      <w:r w:rsidR="002B1EFE" w:rsidRPr="003160D0">
        <w:rPr>
          <w:rFonts w:ascii="Arial" w:hAnsi="Arial" w:cs="Arial"/>
        </w:rPr>
        <w:t xml:space="preserve"> </w:t>
      </w:r>
      <w:r w:rsidR="00BB7820" w:rsidRPr="003160D0">
        <w:rPr>
          <w:rFonts w:ascii="Arial" w:hAnsi="Arial" w:cs="Arial"/>
          <w:b/>
          <w:bCs/>
        </w:rPr>
        <w:t xml:space="preserve">até o dia </w:t>
      </w:r>
      <w:r w:rsidR="00F13E7C" w:rsidRPr="003160D0">
        <w:rPr>
          <w:rFonts w:ascii="Arial" w:hAnsi="Arial" w:cs="Arial"/>
          <w:b/>
          <w:bCs/>
        </w:rPr>
        <w:t>25</w:t>
      </w:r>
      <w:r w:rsidR="008672B8" w:rsidRPr="003160D0">
        <w:rPr>
          <w:rFonts w:ascii="Arial" w:hAnsi="Arial" w:cs="Arial"/>
          <w:b/>
          <w:bCs/>
        </w:rPr>
        <w:t xml:space="preserve"> de julho de 2016.</w:t>
      </w:r>
      <w:r w:rsidR="002B1EFE" w:rsidRPr="003160D0">
        <w:rPr>
          <w:rFonts w:ascii="Arial" w:hAnsi="Arial" w:cs="Arial"/>
          <w:b/>
          <w:bCs/>
        </w:rPr>
        <w:t xml:space="preserve"> </w:t>
      </w:r>
    </w:p>
    <w:p w:rsidR="00C74A3B" w:rsidRPr="003160D0" w:rsidRDefault="00C74A3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D1E46" w:rsidRPr="003160D0" w:rsidRDefault="002B1EFE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O candidato que apresentou, no período de inscrição, documento comprobatório de estar em condições de concluir o curso de graduação antes do período para registro acadêmico no curso de pós-graduação, deverá entregar na Secretaria do Programa, </w:t>
      </w:r>
      <w:r w:rsidRPr="003160D0">
        <w:rPr>
          <w:rFonts w:ascii="Arial" w:hAnsi="Arial" w:cs="Arial"/>
          <w:b/>
          <w:bCs/>
        </w:rPr>
        <w:t xml:space="preserve">até o dia </w:t>
      </w:r>
      <w:r w:rsidR="00F13E7C" w:rsidRPr="003160D0">
        <w:rPr>
          <w:rFonts w:ascii="Arial" w:hAnsi="Arial" w:cs="Arial"/>
          <w:b/>
          <w:bCs/>
        </w:rPr>
        <w:t>22</w:t>
      </w:r>
      <w:r w:rsidR="008672B8" w:rsidRPr="003160D0">
        <w:rPr>
          <w:rFonts w:ascii="Arial" w:hAnsi="Arial" w:cs="Arial"/>
          <w:b/>
          <w:bCs/>
        </w:rPr>
        <w:t xml:space="preserve"> de julho de 2016</w:t>
      </w:r>
      <w:r w:rsidRPr="003160D0">
        <w:rPr>
          <w:rFonts w:ascii="Arial" w:hAnsi="Arial" w:cs="Arial"/>
          <w:b/>
          <w:bCs/>
        </w:rPr>
        <w:t xml:space="preserve">, </w:t>
      </w:r>
      <w:r w:rsidRPr="003160D0">
        <w:rPr>
          <w:rFonts w:ascii="Arial" w:hAnsi="Arial" w:cs="Arial"/>
        </w:rPr>
        <w:t xml:space="preserve">documento que comprove a conclusão do curso de graduação (cópia do diploma de graduação, expedido por estabelecimento oficial ou oficialmente reconhecido </w:t>
      </w:r>
      <w:r w:rsidRPr="003160D0">
        <w:rPr>
          <w:rFonts w:ascii="Arial" w:hAnsi="Arial" w:cs="Arial"/>
          <w:bCs/>
        </w:rPr>
        <w:t>ou</w:t>
      </w:r>
      <w:r w:rsidRPr="003160D0">
        <w:rPr>
          <w:rFonts w:ascii="Arial" w:hAnsi="Arial" w:cs="Arial"/>
          <w:b/>
          <w:bCs/>
        </w:rPr>
        <w:t xml:space="preserve"> </w:t>
      </w:r>
      <w:r w:rsidRPr="003160D0">
        <w:rPr>
          <w:rFonts w:ascii="Arial" w:hAnsi="Arial" w:cs="Arial"/>
        </w:rPr>
        <w:t>declaração de conclusão de curso em que conste a data da colação do grau).</w:t>
      </w:r>
      <w:r w:rsidR="00BB7820" w:rsidRPr="003160D0">
        <w:rPr>
          <w:rFonts w:ascii="Arial" w:hAnsi="Arial" w:cs="Arial"/>
        </w:rPr>
        <w:t xml:space="preserve"> Não serão aceitas declarações com previ</w:t>
      </w:r>
      <w:r w:rsidR="00ED1E46" w:rsidRPr="003160D0">
        <w:rPr>
          <w:rFonts w:ascii="Arial" w:hAnsi="Arial" w:cs="Arial"/>
        </w:rPr>
        <w:t>são de conclusão ou de colação.</w:t>
      </w:r>
    </w:p>
    <w:p w:rsidR="00ED1E46" w:rsidRPr="003160D0" w:rsidRDefault="00ED1E46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4A3B" w:rsidRPr="003160D0" w:rsidRDefault="00C74A3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Em caso de curso de graduação concluído no exterior deverá ser apresentada cópia do diploma de curso de graduação com selo de autenticação consular e tradução juramentada para o português do diploma de</w:t>
      </w:r>
      <w:r w:rsidR="00ED1E46" w:rsidRPr="003160D0">
        <w:rPr>
          <w:rFonts w:ascii="Arial" w:hAnsi="Arial" w:cs="Arial"/>
        </w:rPr>
        <w:t xml:space="preserve"> curso de graduação, exceto</w:t>
      </w:r>
      <w:r w:rsidRPr="003160D0">
        <w:rPr>
          <w:rFonts w:ascii="Arial" w:hAnsi="Arial" w:cs="Arial"/>
        </w:rPr>
        <w:t xml:space="preserve"> aqueles </w:t>
      </w:r>
      <w:r w:rsidR="00ED1E46" w:rsidRPr="003160D0">
        <w:rPr>
          <w:rFonts w:ascii="Arial" w:hAnsi="Arial" w:cs="Arial"/>
        </w:rPr>
        <w:t xml:space="preserve">diplomas </w:t>
      </w:r>
      <w:r w:rsidRPr="003160D0">
        <w:rPr>
          <w:rFonts w:ascii="Arial" w:hAnsi="Arial" w:cs="Arial"/>
        </w:rPr>
        <w:t>emitidos em língua espanhola.</w:t>
      </w:r>
    </w:p>
    <w:p w:rsidR="00BB7820" w:rsidRPr="003160D0" w:rsidRDefault="00BB7820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4A3B" w:rsidRPr="003160D0" w:rsidRDefault="002B1EFE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Candidatos estrangeiros deverão apresentar à Secretaria do Programa, </w:t>
      </w:r>
      <w:r w:rsidRPr="003160D0">
        <w:rPr>
          <w:rFonts w:ascii="Arial" w:hAnsi="Arial" w:cs="Arial"/>
          <w:b/>
          <w:bCs/>
        </w:rPr>
        <w:t xml:space="preserve">até o dia </w:t>
      </w:r>
      <w:r w:rsidR="00F13E7C" w:rsidRPr="003160D0">
        <w:rPr>
          <w:rFonts w:ascii="Arial" w:hAnsi="Arial" w:cs="Arial"/>
          <w:b/>
          <w:bCs/>
        </w:rPr>
        <w:t>22</w:t>
      </w:r>
      <w:r w:rsidR="008672B8" w:rsidRPr="003160D0">
        <w:rPr>
          <w:rFonts w:ascii="Arial" w:hAnsi="Arial" w:cs="Arial"/>
          <w:b/>
          <w:bCs/>
        </w:rPr>
        <w:t xml:space="preserve"> de julho de 2016</w:t>
      </w:r>
      <w:r w:rsidRPr="003160D0">
        <w:rPr>
          <w:rFonts w:ascii="Arial" w:hAnsi="Arial" w:cs="Arial"/>
          <w:b/>
          <w:bCs/>
        </w:rPr>
        <w:t xml:space="preserve">, </w:t>
      </w:r>
      <w:r w:rsidRPr="003160D0">
        <w:rPr>
          <w:rFonts w:ascii="Arial" w:hAnsi="Arial" w:cs="Arial"/>
        </w:rPr>
        <w:t xml:space="preserve">o </w:t>
      </w:r>
      <w:r w:rsidR="00ED1E46" w:rsidRPr="003160D0">
        <w:rPr>
          <w:rFonts w:ascii="Arial" w:hAnsi="Arial" w:cs="Arial"/>
        </w:rPr>
        <w:t xml:space="preserve">Registro Nacional de Estrangeiro - </w:t>
      </w:r>
      <w:r w:rsidRPr="003160D0">
        <w:rPr>
          <w:rFonts w:ascii="Arial" w:hAnsi="Arial" w:cs="Arial"/>
        </w:rPr>
        <w:t xml:space="preserve">RNE, ou passaporte com Visto Permanente ou Visto Temporário de estudante válido, e documento que comprove filiação. </w:t>
      </w:r>
    </w:p>
    <w:p w:rsidR="00C74A3B" w:rsidRPr="003160D0" w:rsidRDefault="00C74A3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4A3B" w:rsidRPr="003160D0" w:rsidRDefault="002B1EFE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De acordo com o disposto no art. 39, § 2o, do Regimento Geral da UFMG, “cada aluno terá direito a um único registro acadêmico, correspondente a uma só vaga no curso em que foi admitido na UFMG”. 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 </w:t>
      </w:r>
    </w:p>
    <w:p w:rsidR="00C74A3B" w:rsidRPr="003160D0" w:rsidRDefault="00C74A3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1EFE" w:rsidRPr="003160D0" w:rsidRDefault="002B1EFE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A matrícula dos candidatos aprovados </w:t>
      </w:r>
      <w:r w:rsidR="00F06A8D" w:rsidRPr="003160D0">
        <w:rPr>
          <w:rFonts w:ascii="Arial" w:hAnsi="Arial" w:cs="Arial"/>
        </w:rPr>
        <w:t xml:space="preserve">e classificados </w:t>
      </w:r>
      <w:r w:rsidRPr="003160D0">
        <w:rPr>
          <w:rFonts w:ascii="Arial" w:hAnsi="Arial" w:cs="Arial"/>
        </w:rPr>
        <w:t xml:space="preserve">será realizada no Sistema Acadêmico da Pós-Graduação, de acordo com orientação da Secretaria do Programa, em data a ser </w:t>
      </w:r>
      <w:proofErr w:type="gramStart"/>
      <w:r w:rsidRPr="003160D0">
        <w:rPr>
          <w:rFonts w:ascii="Arial" w:hAnsi="Arial" w:cs="Arial"/>
        </w:rPr>
        <w:t>divulgada, observado</w:t>
      </w:r>
      <w:proofErr w:type="gramEnd"/>
      <w:r w:rsidRPr="003160D0">
        <w:rPr>
          <w:rFonts w:ascii="Arial" w:hAnsi="Arial" w:cs="Arial"/>
        </w:rPr>
        <w:t xml:space="preserve"> o calendário acadêmico da Universidade. A contribuição ao Fundo de Bolsas da FUMP é voluntária.</w:t>
      </w:r>
    </w:p>
    <w:p w:rsidR="00AD5ADD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6D6C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Em atendimento à Resolução no. 08/2008, de 14 de outubro de 2008, do Conselho de Ensino, Pesquisa e Extensão da Universidade, os alunos selecionados no exame de seleção de que trata este Edital deverão </w:t>
      </w:r>
      <w:r w:rsidR="00C13587" w:rsidRPr="003160D0">
        <w:rPr>
          <w:rFonts w:ascii="Arial" w:hAnsi="Arial" w:cs="Arial"/>
        </w:rPr>
        <w:t>apresentar</w:t>
      </w:r>
      <w:r w:rsidRPr="003160D0">
        <w:rPr>
          <w:rFonts w:ascii="Arial" w:hAnsi="Arial" w:cs="Arial"/>
        </w:rPr>
        <w:t xml:space="preserve">, </w:t>
      </w:r>
      <w:r w:rsidRPr="003160D0">
        <w:rPr>
          <w:rFonts w:ascii="Arial" w:hAnsi="Arial" w:cs="Arial"/>
          <w:b/>
        </w:rPr>
        <w:t>no prazo máximo de 12 meses</w:t>
      </w:r>
      <w:r w:rsidR="00D0408C" w:rsidRPr="003160D0">
        <w:rPr>
          <w:rFonts w:ascii="Arial" w:hAnsi="Arial" w:cs="Arial"/>
        </w:rPr>
        <w:t>,</w:t>
      </w:r>
      <w:r w:rsidRPr="003160D0">
        <w:rPr>
          <w:rFonts w:ascii="Arial" w:hAnsi="Arial" w:cs="Arial"/>
        </w:rPr>
        <w:t xml:space="preserve"> a contar da data de sua primeira matrícula no </w:t>
      </w:r>
      <w:r w:rsidR="00B608D1" w:rsidRPr="003160D0">
        <w:rPr>
          <w:rFonts w:ascii="Arial" w:hAnsi="Arial" w:cs="Arial"/>
        </w:rPr>
        <w:t>curso</w:t>
      </w:r>
      <w:r w:rsidRPr="003160D0">
        <w:rPr>
          <w:rFonts w:ascii="Arial" w:hAnsi="Arial" w:cs="Arial"/>
        </w:rPr>
        <w:t xml:space="preserve">, </w:t>
      </w:r>
      <w:r w:rsidR="00C13587" w:rsidRPr="003160D0">
        <w:rPr>
          <w:rFonts w:ascii="Arial" w:hAnsi="Arial" w:cs="Arial"/>
        </w:rPr>
        <w:t xml:space="preserve">comprovação de </w:t>
      </w:r>
      <w:r w:rsidRPr="003160D0">
        <w:rPr>
          <w:rFonts w:ascii="Arial" w:hAnsi="Arial" w:cs="Arial"/>
        </w:rPr>
        <w:t xml:space="preserve">conhecimento de </w:t>
      </w:r>
      <w:r w:rsidRPr="003160D0">
        <w:rPr>
          <w:rFonts w:ascii="Arial" w:hAnsi="Arial" w:cs="Arial"/>
          <w:u w:val="single"/>
        </w:rPr>
        <w:t>uma língua estrangeira</w:t>
      </w:r>
      <w:r w:rsidRPr="003160D0">
        <w:rPr>
          <w:rFonts w:ascii="Arial" w:hAnsi="Arial" w:cs="Arial"/>
        </w:rPr>
        <w:t xml:space="preserve"> escolhida</w:t>
      </w:r>
      <w:r w:rsidR="006E3479" w:rsidRPr="003160D0">
        <w:rPr>
          <w:rFonts w:ascii="Arial" w:hAnsi="Arial" w:cs="Arial"/>
        </w:rPr>
        <w:t xml:space="preserve"> pelo candidato entre o inglês </w:t>
      </w:r>
      <w:r w:rsidRPr="003160D0">
        <w:rPr>
          <w:rFonts w:ascii="Arial" w:hAnsi="Arial" w:cs="Arial"/>
        </w:rPr>
        <w:t xml:space="preserve">e espanhol. </w:t>
      </w:r>
      <w:r w:rsidR="008672B8" w:rsidRPr="003160D0">
        <w:rPr>
          <w:rFonts w:ascii="Arial" w:hAnsi="Arial" w:cs="Arial"/>
        </w:rPr>
        <w:t xml:space="preserve">Candidatos estrangeiros oriundos de países cujas línguas oficiais sejam </w:t>
      </w:r>
      <w:proofErr w:type="gramStart"/>
      <w:r w:rsidR="008672B8" w:rsidRPr="003160D0">
        <w:rPr>
          <w:rFonts w:ascii="Arial" w:hAnsi="Arial" w:cs="Arial"/>
        </w:rPr>
        <w:t>inglês ou espanhol</w:t>
      </w:r>
      <w:proofErr w:type="gramEnd"/>
      <w:r w:rsidR="008672B8" w:rsidRPr="003160D0">
        <w:rPr>
          <w:rFonts w:ascii="Arial" w:hAnsi="Arial" w:cs="Arial"/>
        </w:rPr>
        <w:t xml:space="preserve"> estarão isentos</w:t>
      </w:r>
      <w:r w:rsidR="000B7EB0" w:rsidRPr="003160D0">
        <w:rPr>
          <w:rFonts w:ascii="Arial" w:hAnsi="Arial" w:cs="Arial"/>
        </w:rPr>
        <w:t xml:space="preserve"> dessa comprovação.</w:t>
      </w:r>
      <w:r w:rsidR="00F671DC" w:rsidRPr="003160D0">
        <w:rPr>
          <w:rFonts w:ascii="Arial" w:hAnsi="Arial" w:cs="Arial"/>
        </w:rPr>
        <w:t xml:space="preserve"> </w:t>
      </w:r>
      <w:r w:rsidRPr="003160D0">
        <w:rPr>
          <w:rFonts w:ascii="Arial" w:hAnsi="Arial" w:cs="Arial"/>
        </w:rPr>
        <w:t xml:space="preserve">A comprovação solicitada é requisito para a continuidade dos estudos no mestrado, exigindo-se rendimento mínimo de 60%. O não cumprimento desta determinação implicará a exclusão do aluno do curso de mestrado em </w:t>
      </w:r>
      <w:r w:rsidR="00753216" w:rsidRPr="003160D0">
        <w:rPr>
          <w:rFonts w:ascii="Arial" w:hAnsi="Arial" w:cs="Arial"/>
        </w:rPr>
        <w:t xml:space="preserve">Estudos do </w:t>
      </w:r>
      <w:r w:rsidRPr="003160D0">
        <w:rPr>
          <w:rFonts w:ascii="Arial" w:hAnsi="Arial" w:cs="Arial"/>
        </w:rPr>
        <w:t>Lazer da UFMG. Para comprovação de conhecim</w:t>
      </w:r>
      <w:r w:rsidR="00753216" w:rsidRPr="003160D0">
        <w:rPr>
          <w:rFonts w:ascii="Arial" w:hAnsi="Arial" w:cs="Arial"/>
        </w:rPr>
        <w:t>ento de uma das línguas estrangeiras ser</w:t>
      </w:r>
      <w:r w:rsidR="00546D6C" w:rsidRPr="003160D0">
        <w:rPr>
          <w:rFonts w:ascii="Arial" w:hAnsi="Arial" w:cs="Arial"/>
        </w:rPr>
        <w:t xml:space="preserve">á </w:t>
      </w:r>
      <w:r w:rsidRPr="003160D0">
        <w:rPr>
          <w:rFonts w:ascii="Arial" w:hAnsi="Arial" w:cs="Arial"/>
        </w:rPr>
        <w:t>aceito</w:t>
      </w:r>
      <w:r w:rsidR="00546D6C" w:rsidRPr="003160D0">
        <w:rPr>
          <w:rFonts w:ascii="Arial" w:hAnsi="Arial" w:cs="Arial"/>
        </w:rPr>
        <w:t xml:space="preserve"> somente o </w:t>
      </w:r>
      <w:r w:rsidRPr="003160D0">
        <w:rPr>
          <w:rFonts w:ascii="Arial" w:hAnsi="Arial" w:cs="Arial"/>
        </w:rPr>
        <w:t>certifi</w:t>
      </w:r>
      <w:r w:rsidR="00EE72E8" w:rsidRPr="003160D0">
        <w:rPr>
          <w:rFonts w:ascii="Arial" w:hAnsi="Arial" w:cs="Arial"/>
        </w:rPr>
        <w:t xml:space="preserve">cado de conhecimento de inglês </w:t>
      </w:r>
      <w:r w:rsidRPr="003160D0">
        <w:rPr>
          <w:rFonts w:ascii="Arial" w:hAnsi="Arial" w:cs="Arial"/>
        </w:rPr>
        <w:t xml:space="preserve">ou espanhol emitido, nos últimos </w:t>
      </w:r>
      <w:proofErr w:type="gramStart"/>
      <w:r w:rsidRPr="003160D0">
        <w:rPr>
          <w:rFonts w:ascii="Arial" w:hAnsi="Arial" w:cs="Arial"/>
        </w:rPr>
        <w:t>3</w:t>
      </w:r>
      <w:proofErr w:type="gramEnd"/>
      <w:r w:rsidRPr="003160D0">
        <w:rPr>
          <w:rFonts w:ascii="Arial" w:hAnsi="Arial" w:cs="Arial"/>
        </w:rPr>
        <w:t xml:space="preserve"> anos, pelo Cenex- FALE/UFMG, nos termos da Resolução No. 08/2008 do CEPE/UFMG</w:t>
      </w:r>
      <w:r w:rsidR="00546D6C" w:rsidRPr="003160D0">
        <w:rPr>
          <w:rFonts w:ascii="Arial" w:hAnsi="Arial" w:cs="Arial"/>
        </w:rPr>
        <w:t>.</w:t>
      </w:r>
    </w:p>
    <w:p w:rsidR="006E3479" w:rsidRPr="003160D0" w:rsidRDefault="006E3479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4B3" w:rsidRPr="003160D0" w:rsidRDefault="00DC6F76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160D0">
        <w:rPr>
          <w:rFonts w:ascii="Arial" w:hAnsi="Arial" w:cs="Arial"/>
        </w:rPr>
        <w:t>A</w:t>
      </w:r>
      <w:r w:rsidR="000B7EB0" w:rsidRPr="003160D0">
        <w:rPr>
          <w:rFonts w:ascii="Arial" w:hAnsi="Arial" w:cs="Arial"/>
        </w:rPr>
        <w:t>lunos</w:t>
      </w:r>
      <w:r w:rsidR="006E3479" w:rsidRPr="003160D0">
        <w:rPr>
          <w:rFonts w:ascii="Arial" w:hAnsi="Arial" w:cs="Arial"/>
        </w:rPr>
        <w:t xml:space="preserve"> estrangeiros </w:t>
      </w:r>
      <w:r w:rsidR="008672B8" w:rsidRPr="003160D0">
        <w:rPr>
          <w:rFonts w:ascii="Arial" w:hAnsi="Arial" w:cs="Arial"/>
        </w:rPr>
        <w:t xml:space="preserve">selecionados no exame de seleção de que trata este Edital </w:t>
      </w:r>
      <w:r w:rsidR="006E3479" w:rsidRPr="003160D0">
        <w:rPr>
          <w:rFonts w:ascii="Arial" w:hAnsi="Arial" w:cs="Arial"/>
        </w:rPr>
        <w:t xml:space="preserve">deverão apresentar, </w:t>
      </w:r>
      <w:r w:rsidR="006E3479" w:rsidRPr="003160D0">
        <w:rPr>
          <w:rFonts w:ascii="Arial" w:hAnsi="Arial" w:cs="Arial"/>
          <w:b/>
        </w:rPr>
        <w:t>no prazo máximo de 12 meses</w:t>
      </w:r>
      <w:r w:rsidR="006E3479" w:rsidRPr="003160D0">
        <w:rPr>
          <w:rFonts w:ascii="Arial" w:hAnsi="Arial" w:cs="Arial"/>
        </w:rPr>
        <w:t xml:space="preserve">, a contar da data de sua primeira matrícula no curso, comprovação de conhecimento de língua portuguesa. A comprovação solicitada é </w:t>
      </w:r>
      <w:r w:rsidR="006E3479" w:rsidRPr="003160D0">
        <w:rPr>
          <w:rFonts w:ascii="Arial" w:hAnsi="Arial" w:cs="Arial"/>
        </w:rPr>
        <w:lastRenderedPageBreak/>
        <w:t xml:space="preserve">requisito para a continuidade dos estudos no mestrado, exigindo-se rendimento mínimo de 60%. O não cumprimento desta determinação implicará a exclusão do aluno do curso de mestrado em Estudos do Lazer da UFMG. Para comprovação de conhecimento da língua portuguesa será aceito somente o certificado de conhecimento emitido pelo </w:t>
      </w:r>
      <w:proofErr w:type="spellStart"/>
      <w:r w:rsidR="006E3479" w:rsidRPr="003160D0">
        <w:rPr>
          <w:rFonts w:ascii="Arial" w:hAnsi="Arial" w:cs="Arial"/>
        </w:rPr>
        <w:t>Cenex</w:t>
      </w:r>
      <w:proofErr w:type="spellEnd"/>
      <w:r w:rsidR="006E3479" w:rsidRPr="003160D0">
        <w:rPr>
          <w:rFonts w:ascii="Arial" w:hAnsi="Arial" w:cs="Arial"/>
        </w:rPr>
        <w:t xml:space="preserve">- FALE/UFMG, nos últimos </w:t>
      </w:r>
      <w:proofErr w:type="gramStart"/>
      <w:r w:rsidR="006E3479" w:rsidRPr="003160D0">
        <w:rPr>
          <w:rFonts w:ascii="Arial" w:hAnsi="Arial" w:cs="Arial"/>
        </w:rPr>
        <w:t>3</w:t>
      </w:r>
      <w:proofErr w:type="gramEnd"/>
      <w:r w:rsidR="006E3479" w:rsidRPr="003160D0">
        <w:rPr>
          <w:rFonts w:ascii="Arial" w:hAnsi="Arial" w:cs="Arial"/>
        </w:rPr>
        <w:t xml:space="preserve"> anos.</w:t>
      </w:r>
    </w:p>
    <w:p w:rsidR="006E3479" w:rsidRPr="003160D0" w:rsidRDefault="006E3479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48D" w:rsidRPr="003160D0" w:rsidRDefault="0031048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 w:rsidRPr="003160D0">
        <w:rPr>
          <w:rFonts w:ascii="Arial" w:hAnsi="Arial" w:cs="Arial"/>
        </w:rPr>
        <w:t>O</w:t>
      </w:r>
      <w:r w:rsidR="00CF0D03" w:rsidRPr="003160D0">
        <w:rPr>
          <w:rFonts w:ascii="Arial" w:hAnsi="Arial" w:cs="Arial"/>
        </w:rPr>
        <w:t>s</w:t>
      </w:r>
      <w:r w:rsidRPr="003160D0">
        <w:rPr>
          <w:rFonts w:ascii="Arial" w:hAnsi="Arial" w:cs="Arial"/>
          <w:spacing w:val="27"/>
        </w:rPr>
        <w:t xml:space="preserve"> </w:t>
      </w:r>
      <w:r w:rsidRPr="003160D0">
        <w:rPr>
          <w:rFonts w:ascii="Arial" w:hAnsi="Arial" w:cs="Arial"/>
          <w:spacing w:val="-1"/>
        </w:rPr>
        <w:t>aluno</w:t>
      </w:r>
      <w:r w:rsidR="00CF0D03" w:rsidRPr="003160D0">
        <w:rPr>
          <w:rFonts w:ascii="Arial" w:hAnsi="Arial" w:cs="Arial"/>
          <w:spacing w:val="-1"/>
        </w:rPr>
        <w:t>s</w:t>
      </w:r>
      <w:r w:rsidRPr="003160D0">
        <w:rPr>
          <w:rFonts w:ascii="Arial" w:hAnsi="Arial" w:cs="Arial"/>
          <w:spacing w:val="-1"/>
        </w:rPr>
        <w:t xml:space="preserve"> de mestrado dever</w:t>
      </w:r>
      <w:r w:rsidR="00CF0D03" w:rsidRPr="003160D0">
        <w:rPr>
          <w:rFonts w:ascii="Arial" w:hAnsi="Arial" w:cs="Arial"/>
          <w:spacing w:val="-1"/>
        </w:rPr>
        <w:t>ão</w:t>
      </w:r>
      <w:r w:rsidRPr="003160D0">
        <w:rPr>
          <w:rFonts w:ascii="Arial" w:hAnsi="Arial" w:cs="Arial"/>
          <w:spacing w:val="26"/>
        </w:rPr>
        <w:t xml:space="preserve"> </w:t>
      </w:r>
      <w:r w:rsidRPr="003160D0">
        <w:rPr>
          <w:rFonts w:ascii="Arial" w:hAnsi="Arial" w:cs="Arial"/>
          <w:spacing w:val="-1"/>
        </w:rPr>
        <w:t>fazer</w:t>
      </w:r>
      <w:r w:rsidRPr="003160D0">
        <w:rPr>
          <w:rFonts w:ascii="Arial" w:hAnsi="Arial" w:cs="Arial"/>
          <w:spacing w:val="25"/>
        </w:rPr>
        <w:t xml:space="preserve"> </w:t>
      </w:r>
      <w:r w:rsidRPr="003160D0">
        <w:rPr>
          <w:rFonts w:ascii="Arial" w:hAnsi="Arial" w:cs="Arial"/>
        </w:rPr>
        <w:t>sua</w:t>
      </w:r>
      <w:r w:rsidRPr="003160D0">
        <w:rPr>
          <w:rFonts w:ascii="Arial" w:hAnsi="Arial" w:cs="Arial"/>
          <w:spacing w:val="27"/>
        </w:rPr>
        <w:t xml:space="preserve"> </w:t>
      </w:r>
      <w:r w:rsidRPr="003160D0">
        <w:rPr>
          <w:rFonts w:ascii="Arial" w:hAnsi="Arial" w:cs="Arial"/>
          <w:spacing w:val="-1"/>
        </w:rPr>
        <w:t>inscrição</w:t>
      </w:r>
      <w:r w:rsidRPr="003160D0">
        <w:rPr>
          <w:rFonts w:ascii="Arial" w:hAnsi="Arial" w:cs="Arial"/>
          <w:spacing w:val="27"/>
        </w:rPr>
        <w:t xml:space="preserve"> </w:t>
      </w:r>
      <w:r w:rsidRPr="003160D0">
        <w:rPr>
          <w:rFonts w:ascii="Arial" w:hAnsi="Arial" w:cs="Arial"/>
          <w:spacing w:val="-1"/>
        </w:rPr>
        <w:t>específica</w:t>
      </w:r>
      <w:r w:rsidRPr="003160D0">
        <w:rPr>
          <w:rFonts w:ascii="Arial" w:hAnsi="Arial" w:cs="Arial"/>
          <w:spacing w:val="27"/>
        </w:rPr>
        <w:t xml:space="preserve"> para </w:t>
      </w:r>
      <w:r w:rsidRPr="003160D0">
        <w:rPr>
          <w:rFonts w:ascii="Arial" w:hAnsi="Arial" w:cs="Arial"/>
          <w:spacing w:val="-1"/>
        </w:rPr>
        <w:t>a(s)</w:t>
      </w:r>
      <w:r w:rsidRPr="003160D0">
        <w:rPr>
          <w:rFonts w:ascii="Arial" w:hAnsi="Arial" w:cs="Arial"/>
          <w:spacing w:val="26"/>
        </w:rPr>
        <w:t xml:space="preserve"> </w:t>
      </w:r>
      <w:r w:rsidRPr="003160D0">
        <w:rPr>
          <w:rFonts w:ascii="Arial" w:hAnsi="Arial" w:cs="Arial"/>
          <w:spacing w:val="-1"/>
        </w:rPr>
        <w:t>prova(s)</w:t>
      </w:r>
      <w:r w:rsidRPr="003160D0">
        <w:rPr>
          <w:rFonts w:ascii="Arial" w:hAnsi="Arial" w:cs="Arial"/>
          <w:spacing w:val="33"/>
        </w:rPr>
        <w:t xml:space="preserve"> </w:t>
      </w:r>
      <w:r w:rsidRPr="003160D0">
        <w:rPr>
          <w:rFonts w:ascii="Arial" w:hAnsi="Arial" w:cs="Arial"/>
        </w:rPr>
        <w:t>de</w:t>
      </w:r>
      <w:r w:rsidRPr="003160D0">
        <w:rPr>
          <w:rFonts w:ascii="Arial" w:hAnsi="Arial" w:cs="Arial"/>
          <w:spacing w:val="14"/>
        </w:rPr>
        <w:t xml:space="preserve"> </w:t>
      </w:r>
      <w:r w:rsidR="00CF0D03" w:rsidRPr="003160D0">
        <w:rPr>
          <w:rFonts w:ascii="Arial" w:hAnsi="Arial" w:cs="Arial"/>
          <w:spacing w:val="14"/>
        </w:rPr>
        <w:t xml:space="preserve">língua estrangeira de </w:t>
      </w:r>
      <w:r w:rsidRPr="003160D0">
        <w:rPr>
          <w:rFonts w:ascii="Arial" w:hAnsi="Arial" w:cs="Arial"/>
          <w:spacing w:val="-1"/>
        </w:rPr>
        <w:t>acordo</w:t>
      </w:r>
      <w:r w:rsidRPr="003160D0">
        <w:rPr>
          <w:rFonts w:ascii="Arial" w:hAnsi="Arial" w:cs="Arial"/>
          <w:spacing w:val="12"/>
        </w:rPr>
        <w:t xml:space="preserve"> </w:t>
      </w:r>
      <w:r w:rsidRPr="003160D0">
        <w:rPr>
          <w:rFonts w:ascii="Arial" w:hAnsi="Arial" w:cs="Arial"/>
          <w:spacing w:val="-1"/>
        </w:rPr>
        <w:t>com</w:t>
      </w:r>
      <w:r w:rsidRPr="003160D0">
        <w:rPr>
          <w:rFonts w:ascii="Arial" w:hAnsi="Arial" w:cs="Arial"/>
          <w:spacing w:val="15"/>
        </w:rPr>
        <w:t xml:space="preserve"> </w:t>
      </w:r>
      <w:r w:rsidRPr="003160D0">
        <w:rPr>
          <w:rFonts w:ascii="Arial" w:hAnsi="Arial" w:cs="Arial"/>
          <w:spacing w:val="-1"/>
        </w:rPr>
        <w:t>as</w:t>
      </w:r>
      <w:r w:rsidRPr="003160D0">
        <w:rPr>
          <w:rFonts w:ascii="Arial" w:hAnsi="Arial" w:cs="Arial"/>
          <w:spacing w:val="13"/>
        </w:rPr>
        <w:t xml:space="preserve"> </w:t>
      </w:r>
      <w:r w:rsidRPr="003160D0">
        <w:rPr>
          <w:rFonts w:ascii="Arial" w:hAnsi="Arial" w:cs="Arial"/>
          <w:spacing w:val="-1"/>
        </w:rPr>
        <w:t>informações</w:t>
      </w:r>
      <w:r w:rsidRPr="003160D0">
        <w:rPr>
          <w:rFonts w:ascii="Arial" w:hAnsi="Arial" w:cs="Arial"/>
          <w:spacing w:val="13"/>
        </w:rPr>
        <w:t xml:space="preserve"> </w:t>
      </w:r>
      <w:r w:rsidRPr="003160D0">
        <w:rPr>
          <w:rFonts w:ascii="Arial" w:hAnsi="Arial" w:cs="Arial"/>
          <w:spacing w:val="-1"/>
        </w:rPr>
        <w:t>contidas</w:t>
      </w:r>
      <w:r w:rsidRPr="003160D0">
        <w:rPr>
          <w:rFonts w:ascii="Arial" w:hAnsi="Arial" w:cs="Arial"/>
          <w:spacing w:val="13"/>
        </w:rPr>
        <w:t xml:space="preserve"> </w:t>
      </w:r>
      <w:r w:rsidRPr="003160D0">
        <w:rPr>
          <w:rFonts w:ascii="Arial" w:hAnsi="Arial" w:cs="Arial"/>
          <w:spacing w:val="-1"/>
        </w:rPr>
        <w:t>no</w:t>
      </w:r>
      <w:r w:rsidRPr="003160D0">
        <w:rPr>
          <w:rFonts w:ascii="Arial" w:hAnsi="Arial" w:cs="Arial"/>
          <w:spacing w:val="14"/>
        </w:rPr>
        <w:t xml:space="preserve"> </w:t>
      </w:r>
      <w:r w:rsidRPr="003160D0">
        <w:rPr>
          <w:rFonts w:ascii="Arial" w:hAnsi="Arial" w:cs="Arial"/>
        </w:rPr>
        <w:t>site</w:t>
      </w:r>
      <w:r w:rsidRPr="003160D0">
        <w:rPr>
          <w:rFonts w:ascii="Arial" w:hAnsi="Arial" w:cs="Arial"/>
          <w:spacing w:val="12"/>
        </w:rPr>
        <w:t xml:space="preserve"> </w:t>
      </w:r>
      <w:r w:rsidRPr="003160D0">
        <w:rPr>
          <w:rFonts w:ascii="Arial" w:hAnsi="Arial" w:cs="Arial"/>
        </w:rPr>
        <w:t>do</w:t>
      </w:r>
      <w:r w:rsidRPr="003160D0">
        <w:rPr>
          <w:rFonts w:ascii="Arial" w:hAnsi="Arial" w:cs="Arial"/>
          <w:spacing w:val="12"/>
        </w:rPr>
        <w:t xml:space="preserve"> </w:t>
      </w:r>
      <w:proofErr w:type="spellStart"/>
      <w:r w:rsidRPr="003160D0">
        <w:rPr>
          <w:rFonts w:ascii="Arial" w:hAnsi="Arial" w:cs="Arial"/>
          <w:spacing w:val="-1"/>
        </w:rPr>
        <w:t>Cenex</w:t>
      </w:r>
      <w:proofErr w:type="spellEnd"/>
      <w:r w:rsidRPr="003160D0">
        <w:rPr>
          <w:rFonts w:ascii="Arial" w:hAnsi="Arial" w:cs="Arial"/>
          <w:spacing w:val="-1"/>
        </w:rPr>
        <w:t>/Fale/UFMG:</w:t>
      </w:r>
      <w:r w:rsidRPr="003160D0">
        <w:rPr>
          <w:rFonts w:ascii="Arial" w:hAnsi="Arial" w:cs="Arial"/>
          <w:spacing w:val="53"/>
        </w:rPr>
        <w:t xml:space="preserve"> </w:t>
      </w:r>
      <w:hyperlink r:id="rId9">
        <w:r w:rsidRPr="001A3E9E">
          <w:rPr>
            <w:rFonts w:ascii="Arial" w:hAnsi="Arial" w:cs="Arial"/>
            <w:spacing w:val="-1"/>
            <w:u w:val="single" w:color="000000"/>
          </w:rPr>
          <w:t>www.letras.ufmg.br/cenex</w:t>
        </w:r>
      </w:hyperlink>
      <w:r w:rsidRPr="001A3E9E">
        <w:rPr>
          <w:rFonts w:ascii="Arial" w:hAnsi="Arial" w:cs="Arial"/>
          <w:spacing w:val="-1"/>
        </w:rPr>
        <w:t>,</w:t>
      </w:r>
      <w:r w:rsidRPr="001A3E9E">
        <w:rPr>
          <w:rFonts w:ascii="Arial" w:hAnsi="Arial" w:cs="Arial"/>
          <w:color w:val="0070C0"/>
          <w:spacing w:val="7"/>
        </w:rPr>
        <w:t xml:space="preserve"> </w:t>
      </w:r>
      <w:r w:rsidRPr="001A3E9E">
        <w:rPr>
          <w:rFonts w:ascii="Arial" w:hAnsi="Arial" w:cs="Arial"/>
          <w:color w:val="0070C0"/>
          <w:spacing w:val="-1"/>
        </w:rPr>
        <w:t>l</w:t>
      </w:r>
      <w:r w:rsidRPr="003160D0">
        <w:rPr>
          <w:rFonts w:ascii="Arial" w:hAnsi="Arial" w:cs="Arial"/>
          <w:spacing w:val="-1"/>
        </w:rPr>
        <w:t>ink</w:t>
      </w:r>
      <w:r w:rsidRPr="003160D0">
        <w:rPr>
          <w:rFonts w:ascii="Arial" w:hAnsi="Arial" w:cs="Arial"/>
          <w:spacing w:val="7"/>
        </w:rPr>
        <w:t xml:space="preserve"> </w:t>
      </w:r>
      <w:r w:rsidRPr="003160D0">
        <w:rPr>
          <w:rFonts w:ascii="Arial" w:hAnsi="Arial" w:cs="Arial"/>
        </w:rPr>
        <w:t>“Exames</w:t>
      </w:r>
      <w:r w:rsidRPr="003160D0">
        <w:rPr>
          <w:rFonts w:ascii="Arial" w:hAnsi="Arial" w:cs="Arial"/>
          <w:spacing w:val="7"/>
        </w:rPr>
        <w:t xml:space="preserve"> </w:t>
      </w:r>
      <w:r w:rsidRPr="003160D0">
        <w:rPr>
          <w:rFonts w:ascii="Arial" w:hAnsi="Arial" w:cs="Arial"/>
        </w:rPr>
        <w:t>de</w:t>
      </w:r>
      <w:r w:rsidRPr="003160D0">
        <w:rPr>
          <w:rFonts w:ascii="Arial" w:hAnsi="Arial" w:cs="Arial"/>
          <w:spacing w:val="8"/>
        </w:rPr>
        <w:t xml:space="preserve"> </w:t>
      </w:r>
      <w:r w:rsidRPr="003160D0">
        <w:rPr>
          <w:rFonts w:ascii="Arial" w:hAnsi="Arial" w:cs="Arial"/>
          <w:spacing w:val="-1"/>
        </w:rPr>
        <w:t>Proficiência”</w:t>
      </w:r>
      <w:r w:rsidRPr="003160D0">
        <w:rPr>
          <w:rFonts w:ascii="Arial" w:hAnsi="Arial" w:cs="Arial"/>
          <w:spacing w:val="7"/>
        </w:rPr>
        <w:t xml:space="preserve"> </w:t>
      </w:r>
      <w:r w:rsidRPr="003160D0">
        <w:rPr>
          <w:rFonts w:ascii="Arial" w:hAnsi="Arial" w:cs="Arial"/>
        </w:rPr>
        <w:t>para processos seletivos de</w:t>
      </w:r>
      <w:r w:rsidRPr="003160D0">
        <w:rPr>
          <w:rFonts w:ascii="Arial" w:hAnsi="Arial" w:cs="Arial"/>
          <w:spacing w:val="7"/>
        </w:rPr>
        <w:t xml:space="preserve"> </w:t>
      </w:r>
      <w:r w:rsidRPr="003160D0">
        <w:rPr>
          <w:rFonts w:ascii="Arial" w:hAnsi="Arial" w:cs="Arial"/>
        </w:rPr>
        <w:t>cursos</w:t>
      </w:r>
      <w:r w:rsidRPr="003160D0">
        <w:rPr>
          <w:rFonts w:ascii="Arial" w:hAnsi="Arial" w:cs="Arial"/>
          <w:spacing w:val="7"/>
        </w:rPr>
        <w:t xml:space="preserve"> </w:t>
      </w:r>
      <w:r w:rsidRPr="003160D0">
        <w:rPr>
          <w:rFonts w:ascii="Arial" w:hAnsi="Arial" w:cs="Arial"/>
          <w:spacing w:val="-1"/>
        </w:rPr>
        <w:t>de</w:t>
      </w:r>
      <w:r w:rsidRPr="003160D0">
        <w:rPr>
          <w:rFonts w:ascii="Arial" w:hAnsi="Arial" w:cs="Arial"/>
          <w:spacing w:val="79"/>
        </w:rPr>
        <w:t xml:space="preserve"> </w:t>
      </w:r>
      <w:r w:rsidRPr="003160D0">
        <w:rPr>
          <w:rFonts w:ascii="Arial" w:hAnsi="Arial" w:cs="Arial"/>
          <w:spacing w:val="-1"/>
        </w:rPr>
        <w:t>pós-graduação</w:t>
      </w:r>
      <w:r w:rsidRPr="003160D0">
        <w:rPr>
          <w:rFonts w:ascii="Arial" w:hAnsi="Arial" w:cs="Arial"/>
          <w:spacing w:val="61"/>
        </w:rPr>
        <w:t xml:space="preserve"> </w:t>
      </w:r>
      <w:r w:rsidRPr="003160D0">
        <w:rPr>
          <w:rFonts w:ascii="Arial" w:hAnsi="Arial" w:cs="Arial"/>
          <w:i/>
          <w:spacing w:val="-1"/>
        </w:rPr>
        <w:t>stricto</w:t>
      </w:r>
      <w:r w:rsidRPr="003160D0">
        <w:rPr>
          <w:rFonts w:ascii="Arial" w:hAnsi="Arial" w:cs="Arial"/>
          <w:i/>
          <w:spacing w:val="59"/>
        </w:rPr>
        <w:t xml:space="preserve"> </w:t>
      </w:r>
      <w:r w:rsidRPr="003160D0">
        <w:rPr>
          <w:rFonts w:ascii="Arial" w:hAnsi="Arial" w:cs="Arial"/>
          <w:i/>
          <w:spacing w:val="-1"/>
        </w:rPr>
        <w:t>sensu</w:t>
      </w:r>
      <w:r w:rsidRPr="003160D0">
        <w:rPr>
          <w:rFonts w:ascii="Arial" w:hAnsi="Arial" w:cs="Arial"/>
          <w:i/>
          <w:spacing w:val="63"/>
        </w:rPr>
        <w:t xml:space="preserve"> </w:t>
      </w:r>
      <w:r w:rsidRPr="003160D0">
        <w:rPr>
          <w:rFonts w:ascii="Arial" w:hAnsi="Arial" w:cs="Arial"/>
          <w:spacing w:val="-1"/>
        </w:rPr>
        <w:t>da</w:t>
      </w:r>
      <w:r w:rsidRPr="003160D0">
        <w:rPr>
          <w:rFonts w:ascii="Arial" w:hAnsi="Arial" w:cs="Arial"/>
          <w:spacing w:val="60"/>
        </w:rPr>
        <w:t xml:space="preserve"> </w:t>
      </w:r>
      <w:r w:rsidRPr="003160D0">
        <w:rPr>
          <w:rFonts w:ascii="Arial" w:hAnsi="Arial" w:cs="Arial"/>
          <w:spacing w:val="-1"/>
        </w:rPr>
        <w:t>UFMG.</w:t>
      </w:r>
      <w:r w:rsidRPr="003160D0">
        <w:rPr>
          <w:rFonts w:ascii="Arial" w:hAnsi="Arial" w:cs="Arial"/>
          <w:spacing w:val="59"/>
        </w:rPr>
        <w:t xml:space="preserve"> </w:t>
      </w:r>
      <w:r w:rsidRPr="003160D0">
        <w:rPr>
          <w:rFonts w:ascii="Arial" w:hAnsi="Arial" w:cs="Arial"/>
        </w:rPr>
        <w:t>O</w:t>
      </w:r>
      <w:r w:rsidR="00DE7589">
        <w:rPr>
          <w:rFonts w:ascii="Arial" w:hAnsi="Arial" w:cs="Arial"/>
        </w:rPr>
        <w:t>s</w:t>
      </w:r>
      <w:r w:rsidRPr="003160D0">
        <w:rPr>
          <w:rFonts w:ascii="Arial" w:hAnsi="Arial" w:cs="Arial"/>
          <w:spacing w:val="58"/>
        </w:rPr>
        <w:t xml:space="preserve"> </w:t>
      </w:r>
      <w:r w:rsidR="00CF0D03" w:rsidRPr="003160D0">
        <w:rPr>
          <w:rFonts w:ascii="Arial" w:hAnsi="Arial" w:cs="Arial"/>
          <w:spacing w:val="-1"/>
        </w:rPr>
        <w:t>aluno</w:t>
      </w:r>
      <w:r w:rsidR="00DE7589">
        <w:rPr>
          <w:rFonts w:ascii="Arial" w:hAnsi="Arial" w:cs="Arial"/>
          <w:spacing w:val="-1"/>
        </w:rPr>
        <w:t>s</w:t>
      </w:r>
      <w:proofErr w:type="gramStart"/>
      <w:r w:rsidR="00CF0D03" w:rsidRPr="003160D0">
        <w:rPr>
          <w:rFonts w:ascii="Arial" w:hAnsi="Arial" w:cs="Arial"/>
          <w:spacing w:val="-1"/>
        </w:rPr>
        <w:t xml:space="preserve"> </w:t>
      </w:r>
      <w:r w:rsidRPr="003160D0">
        <w:rPr>
          <w:rFonts w:ascii="Arial" w:hAnsi="Arial" w:cs="Arial"/>
          <w:spacing w:val="58"/>
        </w:rPr>
        <w:t xml:space="preserve"> </w:t>
      </w:r>
      <w:proofErr w:type="gramEnd"/>
      <w:r w:rsidRPr="003160D0">
        <w:rPr>
          <w:rFonts w:ascii="Arial" w:hAnsi="Arial" w:cs="Arial"/>
          <w:spacing w:val="-1"/>
        </w:rPr>
        <w:t>dever</w:t>
      </w:r>
      <w:r w:rsidR="00DE7589">
        <w:rPr>
          <w:rFonts w:ascii="Arial" w:hAnsi="Arial" w:cs="Arial"/>
          <w:spacing w:val="-1"/>
        </w:rPr>
        <w:t>ão</w:t>
      </w:r>
      <w:r w:rsidRPr="003160D0">
        <w:rPr>
          <w:rFonts w:ascii="Arial" w:hAnsi="Arial" w:cs="Arial"/>
          <w:spacing w:val="59"/>
        </w:rPr>
        <w:t xml:space="preserve"> </w:t>
      </w:r>
      <w:r w:rsidRPr="003160D0">
        <w:rPr>
          <w:rFonts w:ascii="Arial" w:hAnsi="Arial" w:cs="Arial"/>
          <w:spacing w:val="-1"/>
        </w:rPr>
        <w:t>escolher</w:t>
      </w:r>
      <w:r w:rsidRPr="003160D0">
        <w:rPr>
          <w:rFonts w:ascii="Arial" w:hAnsi="Arial" w:cs="Arial"/>
          <w:spacing w:val="59"/>
        </w:rPr>
        <w:t xml:space="preserve"> </w:t>
      </w:r>
      <w:r w:rsidRPr="003160D0">
        <w:rPr>
          <w:rFonts w:ascii="Arial" w:hAnsi="Arial" w:cs="Arial"/>
          <w:spacing w:val="-1"/>
        </w:rPr>
        <w:t>datas</w:t>
      </w:r>
      <w:r w:rsidRPr="003160D0">
        <w:rPr>
          <w:rFonts w:ascii="Arial" w:hAnsi="Arial" w:cs="Arial"/>
          <w:spacing w:val="57"/>
        </w:rPr>
        <w:t xml:space="preserve"> </w:t>
      </w:r>
      <w:r w:rsidR="00CF0D03" w:rsidRPr="003160D0">
        <w:rPr>
          <w:rFonts w:ascii="Arial" w:hAnsi="Arial" w:cs="Arial"/>
          <w:spacing w:val="57"/>
        </w:rPr>
        <w:t>para a realização d</w:t>
      </w:r>
      <w:r w:rsidRPr="003160D0">
        <w:rPr>
          <w:rFonts w:ascii="Arial" w:hAnsi="Arial" w:cs="Arial"/>
          <w:spacing w:val="-1"/>
        </w:rPr>
        <w:t>as</w:t>
      </w:r>
      <w:r w:rsidRPr="003160D0">
        <w:rPr>
          <w:rFonts w:ascii="Arial" w:hAnsi="Arial" w:cs="Arial"/>
          <w:spacing w:val="73"/>
        </w:rPr>
        <w:t xml:space="preserve"> </w:t>
      </w:r>
      <w:r w:rsidRPr="003160D0">
        <w:rPr>
          <w:rFonts w:ascii="Arial" w:hAnsi="Arial" w:cs="Arial"/>
          <w:spacing w:val="-1"/>
        </w:rPr>
        <w:t>provas</w:t>
      </w:r>
      <w:r w:rsidRPr="003160D0">
        <w:rPr>
          <w:rFonts w:ascii="Arial" w:hAnsi="Arial" w:cs="Arial"/>
          <w:spacing w:val="8"/>
        </w:rPr>
        <w:t xml:space="preserve"> e divulgação dos resultados </w:t>
      </w:r>
      <w:r w:rsidRPr="003160D0">
        <w:rPr>
          <w:rFonts w:ascii="Arial" w:hAnsi="Arial" w:cs="Arial"/>
          <w:spacing w:val="-1"/>
        </w:rPr>
        <w:t>compatíveis</w:t>
      </w:r>
      <w:r w:rsidRPr="003160D0">
        <w:rPr>
          <w:rFonts w:ascii="Arial" w:hAnsi="Arial" w:cs="Arial"/>
          <w:spacing w:val="7"/>
        </w:rPr>
        <w:t xml:space="preserve"> </w:t>
      </w:r>
      <w:r w:rsidRPr="003160D0">
        <w:rPr>
          <w:rFonts w:ascii="Arial" w:hAnsi="Arial" w:cs="Arial"/>
        </w:rPr>
        <w:t>com</w:t>
      </w:r>
      <w:r w:rsidRPr="003160D0">
        <w:rPr>
          <w:rFonts w:ascii="Arial" w:hAnsi="Arial" w:cs="Arial"/>
          <w:spacing w:val="8"/>
        </w:rPr>
        <w:t xml:space="preserve"> </w:t>
      </w:r>
      <w:r w:rsidRPr="003160D0">
        <w:rPr>
          <w:rFonts w:ascii="Arial" w:hAnsi="Arial" w:cs="Arial"/>
        </w:rPr>
        <w:t>o</w:t>
      </w:r>
      <w:r w:rsidRPr="003160D0">
        <w:rPr>
          <w:rFonts w:ascii="Arial" w:hAnsi="Arial" w:cs="Arial"/>
          <w:spacing w:val="8"/>
        </w:rPr>
        <w:t xml:space="preserve"> </w:t>
      </w:r>
      <w:r w:rsidRPr="003160D0">
        <w:rPr>
          <w:rFonts w:ascii="Arial" w:hAnsi="Arial" w:cs="Arial"/>
          <w:spacing w:val="-1"/>
        </w:rPr>
        <w:t>prazo</w:t>
      </w:r>
      <w:r w:rsidRPr="003160D0">
        <w:rPr>
          <w:rFonts w:ascii="Arial" w:hAnsi="Arial" w:cs="Arial"/>
          <w:spacing w:val="8"/>
        </w:rPr>
        <w:t xml:space="preserve"> </w:t>
      </w:r>
      <w:r w:rsidRPr="003160D0">
        <w:rPr>
          <w:rFonts w:ascii="Arial" w:hAnsi="Arial" w:cs="Arial"/>
        </w:rPr>
        <w:t>limite</w:t>
      </w:r>
      <w:r w:rsidRPr="003160D0">
        <w:rPr>
          <w:rFonts w:ascii="Arial" w:hAnsi="Arial" w:cs="Arial"/>
          <w:spacing w:val="8"/>
        </w:rPr>
        <w:t xml:space="preserve"> </w:t>
      </w:r>
      <w:r w:rsidRPr="003160D0">
        <w:rPr>
          <w:rFonts w:ascii="Arial" w:hAnsi="Arial" w:cs="Arial"/>
          <w:spacing w:val="-1"/>
        </w:rPr>
        <w:t>exigido</w:t>
      </w:r>
      <w:r w:rsidRPr="003160D0">
        <w:rPr>
          <w:rFonts w:ascii="Arial" w:hAnsi="Arial" w:cs="Arial"/>
          <w:spacing w:val="8"/>
        </w:rPr>
        <w:t xml:space="preserve"> </w:t>
      </w:r>
      <w:r w:rsidRPr="003160D0">
        <w:rPr>
          <w:rFonts w:ascii="Arial" w:hAnsi="Arial" w:cs="Arial"/>
        </w:rPr>
        <w:t>neste</w:t>
      </w:r>
      <w:r w:rsidRPr="003160D0">
        <w:rPr>
          <w:rFonts w:ascii="Arial" w:hAnsi="Arial" w:cs="Arial"/>
          <w:spacing w:val="14"/>
        </w:rPr>
        <w:t xml:space="preserve"> </w:t>
      </w:r>
      <w:r w:rsidRPr="003160D0">
        <w:rPr>
          <w:rFonts w:ascii="Arial" w:hAnsi="Arial" w:cs="Arial"/>
          <w:spacing w:val="-1"/>
        </w:rPr>
        <w:t>Edital para apresentação da(s) comprovação(</w:t>
      </w:r>
      <w:proofErr w:type="spellStart"/>
      <w:r w:rsidRPr="003160D0">
        <w:rPr>
          <w:rFonts w:ascii="Arial" w:hAnsi="Arial" w:cs="Arial"/>
          <w:spacing w:val="-1"/>
        </w:rPr>
        <w:t>ões</w:t>
      </w:r>
      <w:proofErr w:type="spellEnd"/>
      <w:r w:rsidRPr="003160D0">
        <w:rPr>
          <w:rFonts w:ascii="Arial" w:hAnsi="Arial" w:cs="Arial"/>
          <w:spacing w:val="-1"/>
        </w:rPr>
        <w:t>).</w:t>
      </w:r>
    </w:p>
    <w:p w:rsidR="0031048D" w:rsidRPr="003160D0" w:rsidRDefault="0031048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</w:p>
    <w:p w:rsidR="00D0408C" w:rsidRPr="003160D0" w:rsidRDefault="00AD5ADD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Belo Horizonte, </w:t>
      </w:r>
      <w:r w:rsidR="00123920">
        <w:rPr>
          <w:rFonts w:ascii="Arial" w:hAnsi="Arial" w:cs="Arial"/>
        </w:rPr>
        <w:t>15</w:t>
      </w:r>
      <w:r w:rsidR="001772CA" w:rsidRPr="003160D0">
        <w:rPr>
          <w:rFonts w:ascii="Arial" w:hAnsi="Arial" w:cs="Arial"/>
        </w:rPr>
        <w:t xml:space="preserve"> de </w:t>
      </w:r>
      <w:r w:rsidR="00F671DC" w:rsidRPr="003160D0">
        <w:rPr>
          <w:rFonts w:ascii="Arial" w:hAnsi="Arial" w:cs="Arial"/>
        </w:rPr>
        <w:t>fevereiro</w:t>
      </w:r>
      <w:r w:rsidR="001772CA" w:rsidRPr="003160D0">
        <w:rPr>
          <w:rFonts w:ascii="Arial" w:hAnsi="Arial" w:cs="Arial"/>
        </w:rPr>
        <w:t xml:space="preserve"> </w:t>
      </w:r>
      <w:r w:rsidR="00982A90" w:rsidRPr="003160D0">
        <w:rPr>
          <w:rFonts w:ascii="Arial" w:hAnsi="Arial" w:cs="Arial"/>
        </w:rPr>
        <w:t>de 2016</w:t>
      </w:r>
      <w:r w:rsidRPr="003160D0">
        <w:rPr>
          <w:rFonts w:ascii="Arial" w:hAnsi="Arial" w:cs="Arial"/>
        </w:rPr>
        <w:t xml:space="preserve">. Prof. Dr. </w:t>
      </w:r>
      <w:r w:rsidR="00546D6C" w:rsidRPr="003160D0">
        <w:rPr>
          <w:rFonts w:ascii="Arial" w:hAnsi="Arial" w:cs="Arial"/>
        </w:rPr>
        <w:t>Cleber Augusto Gonçalves Dias</w:t>
      </w:r>
      <w:r w:rsidR="006112C5" w:rsidRPr="003160D0">
        <w:rPr>
          <w:rFonts w:ascii="Arial" w:hAnsi="Arial" w:cs="Arial"/>
        </w:rPr>
        <w:t xml:space="preserve"> – Coordenador do Programa de Pós-Graduação Interdisciplinar em Estudos do Lazer da Escola de Educação Física, Fisioterapia e Terapia Ocupacional da Universidade Federal de Minas Gerais.</w:t>
      </w:r>
    </w:p>
    <w:p w:rsidR="00437B7B" w:rsidRPr="003160D0" w:rsidRDefault="00437B7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37B7B" w:rsidRPr="003160D0" w:rsidRDefault="00437B7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37B7B" w:rsidRPr="003160D0" w:rsidRDefault="00437B7B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155D5" w:rsidRPr="003160D0" w:rsidRDefault="00E155D5" w:rsidP="00DC6F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C6F76" w:rsidRPr="003160D0" w:rsidRDefault="00DC6F76" w:rsidP="00DC6F76">
      <w:pPr>
        <w:jc w:val="both"/>
        <w:rPr>
          <w:rFonts w:ascii="Arial" w:hAnsi="Arial" w:cs="Arial"/>
          <w:b/>
        </w:rPr>
      </w:pPr>
    </w:p>
    <w:p w:rsidR="00DC6F76" w:rsidRPr="003160D0" w:rsidRDefault="00DC6F76" w:rsidP="00DC6F76">
      <w:pPr>
        <w:jc w:val="both"/>
        <w:rPr>
          <w:rFonts w:ascii="Arial" w:hAnsi="Arial" w:cs="Arial"/>
          <w:b/>
        </w:rPr>
      </w:pPr>
    </w:p>
    <w:p w:rsidR="00DC6F76" w:rsidRDefault="00DC6F76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Pr="003160D0" w:rsidRDefault="001A3E9E" w:rsidP="00DC6F76">
      <w:pPr>
        <w:jc w:val="both"/>
        <w:rPr>
          <w:rFonts w:ascii="Arial" w:hAnsi="Arial" w:cs="Arial"/>
          <w:b/>
        </w:rPr>
      </w:pPr>
    </w:p>
    <w:p w:rsidR="00DC6F76" w:rsidRPr="003160D0" w:rsidRDefault="00DC6F76" w:rsidP="00DC6F76">
      <w:pPr>
        <w:jc w:val="both"/>
        <w:rPr>
          <w:rFonts w:ascii="Arial" w:hAnsi="Arial" w:cs="Arial"/>
          <w:b/>
        </w:rPr>
      </w:pPr>
    </w:p>
    <w:p w:rsidR="00DC6F76" w:rsidRPr="003160D0" w:rsidRDefault="00DC6F76" w:rsidP="00DC6F76">
      <w:pPr>
        <w:jc w:val="both"/>
        <w:rPr>
          <w:rFonts w:ascii="Arial" w:hAnsi="Arial" w:cs="Arial"/>
          <w:b/>
        </w:rPr>
      </w:pPr>
    </w:p>
    <w:p w:rsidR="00DC6F76" w:rsidRPr="003160D0" w:rsidRDefault="00DC6F76" w:rsidP="00DC6F76">
      <w:pPr>
        <w:jc w:val="both"/>
        <w:rPr>
          <w:rFonts w:ascii="Arial" w:hAnsi="Arial" w:cs="Arial"/>
          <w:b/>
        </w:rPr>
      </w:pPr>
    </w:p>
    <w:p w:rsidR="00DC6F76" w:rsidRPr="003160D0" w:rsidRDefault="00DC6F76" w:rsidP="00DC6F76">
      <w:pPr>
        <w:jc w:val="both"/>
        <w:rPr>
          <w:rFonts w:ascii="Arial" w:hAnsi="Arial" w:cs="Arial"/>
          <w:b/>
        </w:rPr>
      </w:pPr>
    </w:p>
    <w:p w:rsidR="004D17A1" w:rsidRPr="003160D0" w:rsidRDefault="004D17A1" w:rsidP="00DC6F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60D0">
        <w:rPr>
          <w:rFonts w:ascii="Arial" w:hAnsi="Arial" w:cs="Arial"/>
          <w:b/>
        </w:rPr>
        <w:lastRenderedPageBreak/>
        <w:t>ANEXO I</w:t>
      </w:r>
    </w:p>
    <w:p w:rsidR="004D17A1" w:rsidRPr="003160D0" w:rsidRDefault="004D17A1" w:rsidP="00DC6F76">
      <w:pPr>
        <w:jc w:val="center"/>
        <w:rPr>
          <w:rFonts w:ascii="Arial" w:hAnsi="Arial" w:cs="Arial"/>
          <w:b/>
        </w:rPr>
      </w:pPr>
    </w:p>
    <w:p w:rsidR="008B1CE6" w:rsidRPr="003160D0" w:rsidRDefault="00D529C9" w:rsidP="00DC6F76">
      <w:pPr>
        <w:jc w:val="center"/>
        <w:rPr>
          <w:rFonts w:ascii="Arial" w:hAnsi="Arial" w:cs="Arial"/>
          <w:b/>
        </w:rPr>
      </w:pPr>
      <w:r w:rsidRPr="003160D0">
        <w:rPr>
          <w:rFonts w:ascii="Arial" w:hAnsi="Arial" w:cs="Arial"/>
          <w:b/>
        </w:rPr>
        <w:t>Instruções para emissão de GRU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</w:p>
    <w:p w:rsidR="008B1CE6" w:rsidRPr="001A3E9E" w:rsidRDefault="008B1CE6" w:rsidP="00DC6F76">
      <w:pPr>
        <w:jc w:val="both"/>
        <w:rPr>
          <w:rFonts w:ascii="Arial" w:hAnsi="Arial" w:cs="Arial"/>
          <w:color w:val="0070C0"/>
        </w:rPr>
      </w:pPr>
      <w:r w:rsidRPr="003160D0">
        <w:rPr>
          <w:rFonts w:ascii="Arial" w:hAnsi="Arial" w:cs="Arial"/>
        </w:rPr>
        <w:t xml:space="preserve">Acesse o endereço: </w:t>
      </w:r>
      <w:proofErr w:type="gramStart"/>
      <w:r w:rsidRPr="001A3E9E">
        <w:rPr>
          <w:rFonts w:ascii="Arial" w:hAnsi="Arial" w:cs="Arial"/>
          <w:color w:val="0070C0"/>
        </w:rPr>
        <w:t>https</w:t>
      </w:r>
      <w:proofErr w:type="gramEnd"/>
      <w:r w:rsidRPr="001A3E9E">
        <w:rPr>
          <w:rFonts w:ascii="Arial" w:hAnsi="Arial" w:cs="Arial"/>
          <w:color w:val="0070C0"/>
        </w:rPr>
        <w:t xml:space="preserve">://consulta.tesouro.fazenda.gov.br/gru/gru_simples.asp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</w:p>
    <w:p w:rsidR="00D529C9" w:rsidRPr="003160D0" w:rsidRDefault="00D529C9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Preencha os dados abaixo:</w:t>
      </w:r>
    </w:p>
    <w:p w:rsidR="00D529C9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Unidade Gestora (UG): </w:t>
      </w:r>
      <w:r w:rsidR="00901888" w:rsidRPr="003160D0">
        <w:rPr>
          <w:rFonts w:ascii="Arial" w:hAnsi="Arial" w:cs="Arial"/>
        </w:rPr>
        <w:t>15</w:t>
      </w:r>
      <w:r w:rsidR="00D0267E" w:rsidRPr="003160D0">
        <w:rPr>
          <w:rFonts w:ascii="Arial" w:hAnsi="Arial" w:cs="Arial"/>
        </w:rPr>
        <w:t>3278</w:t>
      </w:r>
      <w:proofErr w:type="gramStart"/>
      <w:r w:rsidRPr="003160D0">
        <w:rPr>
          <w:rFonts w:ascii="Arial" w:hAnsi="Arial" w:cs="Arial"/>
        </w:rPr>
        <w:t xml:space="preserve"> 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  <w:proofErr w:type="gramEnd"/>
      <w:r w:rsidRPr="003160D0">
        <w:rPr>
          <w:rFonts w:ascii="Arial" w:hAnsi="Arial" w:cs="Arial"/>
        </w:rPr>
        <w:t xml:space="preserve">Gestão: </w:t>
      </w:r>
      <w:r w:rsidR="00901888" w:rsidRPr="003160D0">
        <w:rPr>
          <w:rFonts w:ascii="Arial" w:hAnsi="Arial" w:cs="Arial"/>
        </w:rPr>
        <w:t>15</w:t>
      </w:r>
      <w:r w:rsidR="00D0267E" w:rsidRPr="003160D0">
        <w:rPr>
          <w:rFonts w:ascii="Arial" w:hAnsi="Arial" w:cs="Arial"/>
        </w:rPr>
        <w:t>229</w:t>
      </w:r>
      <w:r w:rsidRPr="003160D0">
        <w:rPr>
          <w:rFonts w:ascii="Arial" w:hAnsi="Arial" w:cs="Arial"/>
        </w:rPr>
        <w:t xml:space="preserve"> </w:t>
      </w:r>
    </w:p>
    <w:p w:rsidR="008B1CE6" w:rsidRPr="003160D0" w:rsidRDefault="008B1CE6" w:rsidP="00DC6F76">
      <w:pPr>
        <w:jc w:val="both"/>
        <w:rPr>
          <w:rFonts w:ascii="Arial" w:hAnsi="Arial" w:cs="Arial"/>
          <w:b/>
          <w:sz w:val="22"/>
          <w:szCs w:val="22"/>
        </w:rPr>
      </w:pPr>
      <w:r w:rsidRPr="003160D0">
        <w:rPr>
          <w:rFonts w:ascii="Arial" w:hAnsi="Arial" w:cs="Arial"/>
          <w:b/>
          <w:sz w:val="22"/>
          <w:szCs w:val="22"/>
        </w:rPr>
        <w:t>O nome da Unidade é p</w:t>
      </w:r>
      <w:r w:rsidR="00D529C9" w:rsidRPr="003160D0">
        <w:rPr>
          <w:rFonts w:ascii="Arial" w:hAnsi="Arial" w:cs="Arial"/>
          <w:b/>
          <w:sz w:val="22"/>
          <w:szCs w:val="22"/>
        </w:rPr>
        <w:t>reenchido automaticamente pelo S</w:t>
      </w:r>
      <w:r w:rsidRPr="003160D0">
        <w:rPr>
          <w:rFonts w:ascii="Arial" w:hAnsi="Arial" w:cs="Arial"/>
          <w:b/>
          <w:sz w:val="22"/>
          <w:szCs w:val="22"/>
        </w:rPr>
        <w:t xml:space="preserve">istema. </w:t>
      </w:r>
    </w:p>
    <w:p w:rsidR="00D529C9" w:rsidRPr="003160D0" w:rsidRDefault="00D529C9" w:rsidP="00DC6F76">
      <w:pPr>
        <w:jc w:val="both"/>
        <w:rPr>
          <w:rFonts w:ascii="Arial" w:hAnsi="Arial" w:cs="Arial"/>
          <w:sz w:val="22"/>
          <w:szCs w:val="22"/>
        </w:rPr>
      </w:pPr>
    </w:p>
    <w:p w:rsidR="008B1CE6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Código do recolhimento: </w:t>
      </w:r>
      <w:r w:rsidR="00260746" w:rsidRPr="003160D0">
        <w:rPr>
          <w:rFonts w:ascii="Arial" w:hAnsi="Arial" w:cs="Arial"/>
        </w:rPr>
        <w:t>28883-7</w:t>
      </w:r>
    </w:p>
    <w:p w:rsidR="008B1CE6" w:rsidRPr="003160D0" w:rsidRDefault="008B1CE6" w:rsidP="00DC6F76">
      <w:pPr>
        <w:jc w:val="both"/>
        <w:rPr>
          <w:rFonts w:ascii="Arial" w:hAnsi="Arial" w:cs="Arial"/>
          <w:b/>
          <w:sz w:val="22"/>
          <w:szCs w:val="22"/>
        </w:rPr>
      </w:pPr>
      <w:r w:rsidRPr="003160D0">
        <w:rPr>
          <w:rFonts w:ascii="Arial" w:hAnsi="Arial" w:cs="Arial"/>
          <w:b/>
          <w:sz w:val="22"/>
          <w:szCs w:val="22"/>
        </w:rPr>
        <w:t xml:space="preserve">A descrição do recolhimento é preenchida automaticamente.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</w:p>
    <w:p w:rsidR="008B1CE6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Clicar em avançar </w:t>
      </w:r>
    </w:p>
    <w:p w:rsidR="00842EDB" w:rsidRPr="003160D0" w:rsidRDefault="00842EDB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No próximo quadro, preencher os seguintes campos obrigatórios: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CPF;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NOME DO CONTRIBUINTE; 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 xml:space="preserve">Valor principal: R$ </w:t>
      </w:r>
      <w:r w:rsidR="00D529C9" w:rsidRPr="003160D0">
        <w:rPr>
          <w:rFonts w:ascii="Arial" w:hAnsi="Arial" w:cs="Arial"/>
        </w:rPr>
        <w:t>133,04</w:t>
      </w:r>
    </w:p>
    <w:p w:rsidR="008B1CE6" w:rsidRPr="003160D0" w:rsidRDefault="00D529C9" w:rsidP="00DC6F76">
      <w:pPr>
        <w:jc w:val="both"/>
        <w:rPr>
          <w:rFonts w:ascii="Arial" w:hAnsi="Arial" w:cs="Arial"/>
        </w:rPr>
      </w:pPr>
      <w:r w:rsidRPr="003160D0">
        <w:rPr>
          <w:rFonts w:ascii="Arial" w:hAnsi="Arial" w:cs="Arial"/>
        </w:rPr>
        <w:t>Valor total: R$ 133,04</w:t>
      </w:r>
    </w:p>
    <w:p w:rsidR="008B1CE6" w:rsidRPr="003160D0" w:rsidRDefault="008B1CE6" w:rsidP="00DC6F76">
      <w:pPr>
        <w:jc w:val="both"/>
        <w:rPr>
          <w:rFonts w:ascii="Arial" w:hAnsi="Arial" w:cs="Arial"/>
        </w:rPr>
      </w:pPr>
    </w:p>
    <w:p w:rsidR="008B1CE6" w:rsidRPr="003160D0" w:rsidRDefault="008B1CE6" w:rsidP="00DC6F76">
      <w:pPr>
        <w:jc w:val="both"/>
        <w:rPr>
          <w:rFonts w:ascii="Arial" w:hAnsi="Arial" w:cs="Arial"/>
          <w:b/>
        </w:rPr>
      </w:pPr>
      <w:r w:rsidRPr="003160D0">
        <w:rPr>
          <w:rFonts w:ascii="Arial" w:hAnsi="Arial" w:cs="Arial"/>
        </w:rPr>
        <w:t>No último campo, selecione a opção "geração em PDF" e clique em “Emitir GRU”. Imprimir a GRU e efetuar o pagamento em qualquer agência do Banco do Brasil</w:t>
      </w:r>
    </w:p>
    <w:p w:rsidR="008B1CE6" w:rsidRPr="003160D0" w:rsidRDefault="008B1CE6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Default="00D529C9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Default="001A3E9E" w:rsidP="00DC6F76">
      <w:pPr>
        <w:jc w:val="both"/>
        <w:rPr>
          <w:rFonts w:ascii="Arial" w:hAnsi="Arial" w:cs="Arial"/>
          <w:b/>
        </w:rPr>
      </w:pPr>
    </w:p>
    <w:p w:rsidR="001A3E9E" w:rsidRPr="003160D0" w:rsidRDefault="001A3E9E" w:rsidP="00DC6F76">
      <w:pPr>
        <w:jc w:val="both"/>
        <w:rPr>
          <w:rFonts w:ascii="Arial" w:hAnsi="Arial" w:cs="Arial"/>
          <w:b/>
        </w:rPr>
      </w:pPr>
    </w:p>
    <w:p w:rsidR="00B71103" w:rsidRPr="003160D0" w:rsidRDefault="00B71103" w:rsidP="00DC6F76">
      <w:pPr>
        <w:jc w:val="both"/>
        <w:rPr>
          <w:rFonts w:ascii="Arial" w:hAnsi="Arial" w:cs="Arial"/>
          <w:b/>
        </w:rPr>
      </w:pPr>
    </w:p>
    <w:p w:rsidR="00B71103" w:rsidRPr="003160D0" w:rsidRDefault="00B71103" w:rsidP="00DC6F76">
      <w:pPr>
        <w:jc w:val="both"/>
        <w:rPr>
          <w:rFonts w:ascii="Arial" w:hAnsi="Arial" w:cs="Arial"/>
          <w:b/>
        </w:rPr>
      </w:pPr>
    </w:p>
    <w:p w:rsidR="00B71103" w:rsidRPr="003160D0" w:rsidRDefault="00B71103" w:rsidP="00DC6F76">
      <w:pPr>
        <w:jc w:val="both"/>
        <w:rPr>
          <w:rFonts w:ascii="Arial" w:hAnsi="Arial" w:cs="Arial"/>
          <w:b/>
        </w:rPr>
      </w:pPr>
    </w:p>
    <w:p w:rsidR="00B71103" w:rsidRPr="003160D0" w:rsidRDefault="00B71103" w:rsidP="00DC6F76">
      <w:pPr>
        <w:jc w:val="both"/>
        <w:rPr>
          <w:rFonts w:ascii="Arial" w:hAnsi="Arial" w:cs="Arial"/>
          <w:b/>
        </w:rPr>
      </w:pPr>
    </w:p>
    <w:p w:rsidR="00B71103" w:rsidRPr="003160D0" w:rsidRDefault="00B71103" w:rsidP="00DC6F76">
      <w:pPr>
        <w:jc w:val="both"/>
        <w:rPr>
          <w:rFonts w:ascii="Arial" w:hAnsi="Arial" w:cs="Arial"/>
          <w:b/>
        </w:rPr>
      </w:pPr>
    </w:p>
    <w:p w:rsidR="00B71103" w:rsidRPr="003160D0" w:rsidRDefault="00B71103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center"/>
        <w:rPr>
          <w:rFonts w:ascii="Arial" w:hAnsi="Arial" w:cs="Arial"/>
          <w:b/>
        </w:rPr>
      </w:pPr>
      <w:r w:rsidRPr="003160D0">
        <w:rPr>
          <w:rFonts w:ascii="Arial" w:hAnsi="Arial" w:cs="Arial"/>
          <w:b/>
        </w:rPr>
        <w:lastRenderedPageBreak/>
        <w:t>ANEXO II</w:t>
      </w:r>
    </w:p>
    <w:p w:rsidR="00D529C9" w:rsidRPr="003160D0" w:rsidRDefault="00D529C9" w:rsidP="00DC6F76">
      <w:pPr>
        <w:jc w:val="center"/>
        <w:rPr>
          <w:rFonts w:ascii="Arial" w:hAnsi="Arial" w:cs="Arial"/>
          <w:b/>
        </w:rPr>
      </w:pPr>
    </w:p>
    <w:p w:rsidR="00D529C9" w:rsidRPr="003160D0" w:rsidRDefault="00D529C9" w:rsidP="00DC6F76">
      <w:pPr>
        <w:jc w:val="center"/>
        <w:rPr>
          <w:rFonts w:ascii="Arial" w:hAnsi="Arial" w:cs="Arial"/>
          <w:b/>
        </w:rPr>
      </w:pPr>
      <w:r w:rsidRPr="003160D0">
        <w:rPr>
          <w:rFonts w:ascii="Arial" w:hAnsi="Arial" w:cs="Arial"/>
          <w:b/>
        </w:rPr>
        <w:t>Cronograma da Seleção</w:t>
      </w: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445"/>
      </w:tblGrid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  <w:b/>
              </w:rPr>
              <w:t>Data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Período de Inscrição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17 de março a 15 de abril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Prova Escrita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30 de abril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Divulgação do resultado da Prova Escrita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160D0">
              <w:rPr>
                <w:rFonts w:ascii="Arial" w:hAnsi="Arial" w:cs="Arial"/>
              </w:rPr>
              <w:t>6</w:t>
            </w:r>
            <w:proofErr w:type="gramEnd"/>
            <w:r w:rsidRPr="003160D0">
              <w:rPr>
                <w:rFonts w:ascii="Arial" w:hAnsi="Arial" w:cs="Arial"/>
              </w:rPr>
              <w:t xml:space="preserve"> de maio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Divulgação do resultado da Avaliação do Projeto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20 de maio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Realização da Arguição Oral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 xml:space="preserve">23 de maio a </w:t>
            </w:r>
            <w:proofErr w:type="gramStart"/>
            <w:r w:rsidRPr="003160D0">
              <w:rPr>
                <w:rFonts w:ascii="Arial" w:hAnsi="Arial" w:cs="Arial"/>
              </w:rPr>
              <w:t>3</w:t>
            </w:r>
            <w:proofErr w:type="gramEnd"/>
            <w:r w:rsidRPr="003160D0">
              <w:rPr>
                <w:rFonts w:ascii="Arial" w:hAnsi="Arial" w:cs="Arial"/>
              </w:rPr>
              <w:t xml:space="preserve"> de junho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Divulgação do resultado da Arguição Oral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  <w:b/>
              </w:rPr>
            </w:pPr>
            <w:r w:rsidRPr="003160D0">
              <w:rPr>
                <w:rFonts w:ascii="Arial" w:hAnsi="Arial" w:cs="Arial"/>
              </w:rPr>
              <w:t>10 de junho</w:t>
            </w:r>
          </w:p>
        </w:tc>
      </w:tr>
      <w:tr w:rsidR="00DC6F76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</w:rPr>
            </w:pPr>
            <w:r w:rsidRPr="003160D0">
              <w:rPr>
                <w:rFonts w:ascii="Arial" w:hAnsi="Arial" w:cs="Arial"/>
              </w:rPr>
              <w:t>Divulgação do resultado da Análise do Currículo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</w:rPr>
            </w:pPr>
            <w:r w:rsidRPr="003160D0">
              <w:rPr>
                <w:rFonts w:ascii="Arial" w:hAnsi="Arial" w:cs="Arial"/>
              </w:rPr>
              <w:t>17 de junho</w:t>
            </w:r>
          </w:p>
        </w:tc>
      </w:tr>
      <w:tr w:rsidR="00F40761" w:rsidRPr="003160D0" w:rsidTr="00E4503B">
        <w:tc>
          <w:tcPr>
            <w:tcW w:w="5949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</w:rPr>
            </w:pPr>
            <w:r w:rsidRPr="003160D0">
              <w:rPr>
                <w:rFonts w:ascii="Arial" w:hAnsi="Arial" w:cs="Arial"/>
              </w:rPr>
              <w:t>Resultado final</w:t>
            </w:r>
          </w:p>
        </w:tc>
        <w:tc>
          <w:tcPr>
            <w:tcW w:w="3445" w:type="dxa"/>
            <w:shd w:val="clear" w:color="auto" w:fill="auto"/>
          </w:tcPr>
          <w:p w:rsidR="00D529C9" w:rsidRPr="003160D0" w:rsidRDefault="00D529C9" w:rsidP="00DC6F76">
            <w:pPr>
              <w:jc w:val="both"/>
              <w:rPr>
                <w:rFonts w:ascii="Arial" w:hAnsi="Arial" w:cs="Arial"/>
              </w:rPr>
            </w:pPr>
            <w:r w:rsidRPr="003160D0">
              <w:rPr>
                <w:rFonts w:ascii="Arial" w:hAnsi="Arial" w:cs="Arial"/>
              </w:rPr>
              <w:t>24 de junho</w:t>
            </w:r>
          </w:p>
        </w:tc>
      </w:tr>
    </w:tbl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3160D0" w:rsidRDefault="00D529C9" w:rsidP="00DC6F76">
      <w:pPr>
        <w:jc w:val="both"/>
        <w:rPr>
          <w:rFonts w:ascii="Arial" w:hAnsi="Arial" w:cs="Arial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Pr="00DC6F76" w:rsidRDefault="00D529C9" w:rsidP="00DC6F76">
      <w:pPr>
        <w:jc w:val="both"/>
        <w:rPr>
          <w:rFonts w:ascii="Times New Roman" w:hAnsi="Times New Roman"/>
          <w:b/>
        </w:rPr>
      </w:pPr>
    </w:p>
    <w:p w:rsidR="00D529C9" w:rsidRDefault="00D529C9" w:rsidP="00DC6F76">
      <w:pPr>
        <w:jc w:val="both"/>
        <w:rPr>
          <w:rFonts w:ascii="Times New Roman" w:hAnsi="Times New Roman"/>
          <w:b/>
        </w:rPr>
      </w:pPr>
    </w:p>
    <w:p w:rsidR="001A3E9E" w:rsidRPr="00DC6F76" w:rsidRDefault="001A3E9E" w:rsidP="00DC6F76">
      <w:pPr>
        <w:jc w:val="both"/>
        <w:rPr>
          <w:rFonts w:ascii="Times New Roman" w:hAnsi="Times New Roman"/>
          <w:b/>
        </w:rPr>
      </w:pPr>
    </w:p>
    <w:p w:rsidR="00D529C9" w:rsidRDefault="00D529C9" w:rsidP="00DC6F76">
      <w:pPr>
        <w:jc w:val="both"/>
        <w:rPr>
          <w:rFonts w:ascii="Times New Roman" w:hAnsi="Times New Roman"/>
          <w:b/>
        </w:rPr>
      </w:pPr>
    </w:p>
    <w:p w:rsidR="00DE7589" w:rsidRDefault="00DE7589" w:rsidP="00DC6F76">
      <w:pPr>
        <w:jc w:val="both"/>
        <w:rPr>
          <w:rFonts w:ascii="Times New Roman" w:hAnsi="Times New Roman"/>
          <w:b/>
        </w:rPr>
      </w:pPr>
    </w:p>
    <w:p w:rsidR="00DE7589" w:rsidRPr="00DC6F76" w:rsidRDefault="00DE7589" w:rsidP="00DC6F76">
      <w:pPr>
        <w:jc w:val="both"/>
        <w:rPr>
          <w:rFonts w:ascii="Times New Roman" w:hAnsi="Times New Roman"/>
          <w:b/>
        </w:rPr>
      </w:pPr>
    </w:p>
    <w:p w:rsidR="002F195D" w:rsidRPr="003160D0" w:rsidRDefault="00B61AC2" w:rsidP="00DC6F76">
      <w:pPr>
        <w:jc w:val="center"/>
        <w:rPr>
          <w:rFonts w:ascii="Arial" w:hAnsi="Arial" w:cs="Arial"/>
          <w:b/>
        </w:rPr>
      </w:pPr>
      <w:r w:rsidRPr="003160D0">
        <w:rPr>
          <w:rFonts w:ascii="Arial" w:hAnsi="Arial" w:cs="Arial"/>
          <w:b/>
        </w:rPr>
        <w:lastRenderedPageBreak/>
        <w:t>ANEXO I</w:t>
      </w:r>
      <w:r w:rsidR="004D17A1" w:rsidRPr="003160D0">
        <w:rPr>
          <w:rFonts w:ascii="Arial" w:hAnsi="Arial" w:cs="Arial"/>
          <w:b/>
        </w:rPr>
        <w:t>I</w:t>
      </w:r>
      <w:r w:rsidR="00D529C9" w:rsidRPr="003160D0">
        <w:rPr>
          <w:rFonts w:ascii="Arial" w:hAnsi="Arial" w:cs="Arial"/>
          <w:b/>
        </w:rPr>
        <w:t>I</w:t>
      </w:r>
    </w:p>
    <w:p w:rsidR="00B61AC2" w:rsidRPr="003160D0" w:rsidRDefault="00B61AC2" w:rsidP="00DC6F76">
      <w:pPr>
        <w:jc w:val="center"/>
        <w:rPr>
          <w:rFonts w:ascii="Arial" w:hAnsi="Arial" w:cs="Arial"/>
          <w:b/>
        </w:rPr>
      </w:pPr>
    </w:p>
    <w:p w:rsidR="002F195D" w:rsidRPr="003160D0" w:rsidRDefault="00E209F4" w:rsidP="00DC6F76">
      <w:pPr>
        <w:jc w:val="center"/>
        <w:rPr>
          <w:rFonts w:ascii="Arial" w:hAnsi="Arial" w:cs="Arial"/>
          <w:b/>
        </w:rPr>
      </w:pPr>
      <w:r w:rsidRPr="003160D0">
        <w:rPr>
          <w:rFonts w:ascii="Arial" w:hAnsi="Arial" w:cs="Arial"/>
          <w:b/>
        </w:rPr>
        <w:t>Bibliografia para Prova Escrita de Conhecimentos</w:t>
      </w:r>
    </w:p>
    <w:p w:rsidR="002F195D" w:rsidRPr="003160D0" w:rsidRDefault="002F195D" w:rsidP="00DC6F76">
      <w:pPr>
        <w:jc w:val="both"/>
        <w:rPr>
          <w:rFonts w:ascii="Arial" w:hAnsi="Arial" w:cs="Arial"/>
          <w:b/>
        </w:rPr>
      </w:pP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1. SANTOS, B. de S. </w:t>
      </w:r>
      <w:r w:rsidRPr="003160D0">
        <w:rPr>
          <w:rFonts w:ascii="Arial" w:eastAsia="Times New Roman" w:hAnsi="Arial" w:cs="Arial"/>
          <w:i/>
          <w:iCs/>
          <w:lang w:eastAsia="pt-BR"/>
        </w:rPr>
        <w:t>Um discurso sobre as ciências</w:t>
      </w:r>
      <w:r w:rsidRPr="003160D0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Pr="003160D0">
        <w:rPr>
          <w:rFonts w:ascii="Arial" w:eastAsia="Times New Roman" w:hAnsi="Arial" w:cs="Arial"/>
          <w:lang w:eastAsia="pt-BR"/>
        </w:rPr>
        <w:t>7</w:t>
      </w:r>
      <w:proofErr w:type="gramEnd"/>
      <w:r w:rsidRPr="003160D0">
        <w:rPr>
          <w:rFonts w:ascii="Arial" w:eastAsia="Times New Roman" w:hAnsi="Arial" w:cs="Arial"/>
          <w:lang w:eastAsia="pt-BR"/>
        </w:rPr>
        <w:t xml:space="preserve"> ed. São Paulo: Cortez, 2010.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 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 xml:space="preserve">2. </w:t>
      </w:r>
      <w:r w:rsidR="009E2941" w:rsidRPr="003160D0">
        <w:rPr>
          <w:rFonts w:ascii="Arial" w:eastAsia="Times New Roman" w:hAnsi="Arial" w:cs="Arial"/>
          <w:lang w:eastAsia="pt-BR"/>
        </w:rPr>
        <w:t>I</w:t>
      </w:r>
      <w:r w:rsidRPr="003160D0">
        <w:rPr>
          <w:rFonts w:ascii="Arial" w:eastAsia="Times New Roman" w:hAnsi="Arial" w:cs="Arial"/>
          <w:lang w:eastAsia="pt-BR"/>
        </w:rPr>
        <w:t xml:space="preserve">SAYAMA, H. F.; </w:t>
      </w:r>
      <w:r w:rsidR="00890683" w:rsidRPr="003160D0">
        <w:rPr>
          <w:rFonts w:ascii="Arial" w:eastAsia="Times New Roman" w:hAnsi="Arial" w:cs="Arial"/>
          <w:lang w:eastAsia="pt-BR"/>
        </w:rPr>
        <w:t>OLIVEIRA, M. A. T</w:t>
      </w:r>
      <w:r w:rsidRPr="003160D0">
        <w:rPr>
          <w:rFonts w:ascii="Arial" w:eastAsia="Times New Roman" w:hAnsi="Arial" w:cs="Arial"/>
          <w:lang w:eastAsia="pt-BR"/>
        </w:rPr>
        <w:t>. (Orgs.). </w:t>
      </w:r>
      <w:r w:rsidR="00890683" w:rsidRPr="003160D0">
        <w:rPr>
          <w:rFonts w:ascii="Arial" w:eastAsia="Times New Roman" w:hAnsi="Arial" w:cs="Arial"/>
          <w:lang w:eastAsia="pt-BR"/>
        </w:rPr>
        <w:t>Produção do conhecimento em e</w:t>
      </w:r>
      <w:r w:rsidR="00890683" w:rsidRPr="003160D0">
        <w:rPr>
          <w:rFonts w:ascii="Arial" w:eastAsia="Times New Roman" w:hAnsi="Arial" w:cs="Arial"/>
          <w:i/>
          <w:iCs/>
          <w:lang w:eastAsia="pt-BR"/>
        </w:rPr>
        <w:t>studos do l</w:t>
      </w:r>
      <w:r w:rsidRPr="003160D0">
        <w:rPr>
          <w:rFonts w:ascii="Arial" w:eastAsia="Times New Roman" w:hAnsi="Arial" w:cs="Arial"/>
          <w:i/>
          <w:iCs/>
          <w:lang w:eastAsia="pt-BR"/>
        </w:rPr>
        <w:t>azer</w:t>
      </w:r>
      <w:r w:rsidR="00890683" w:rsidRPr="003160D0">
        <w:rPr>
          <w:rFonts w:ascii="Arial" w:eastAsia="Times New Roman" w:hAnsi="Arial" w:cs="Arial"/>
          <w:iCs/>
          <w:lang w:eastAsia="pt-BR"/>
        </w:rPr>
        <w:t>: paradoxos, limites e possibilidades</w:t>
      </w:r>
      <w:r w:rsidRPr="003160D0">
        <w:rPr>
          <w:rFonts w:ascii="Arial" w:eastAsia="Times New Roman" w:hAnsi="Arial" w:cs="Arial"/>
          <w:lang w:eastAsia="pt-BR"/>
        </w:rPr>
        <w:t>. </w:t>
      </w:r>
      <w:r w:rsidR="00890683" w:rsidRPr="003160D0">
        <w:rPr>
          <w:rFonts w:ascii="Arial" w:eastAsia="Times New Roman" w:hAnsi="Arial" w:cs="Arial"/>
          <w:lang w:eastAsia="pt-BR"/>
        </w:rPr>
        <w:t>Belo Horizonte</w:t>
      </w:r>
      <w:r w:rsidRPr="003160D0">
        <w:rPr>
          <w:rFonts w:ascii="Arial" w:eastAsia="Times New Roman" w:hAnsi="Arial" w:cs="Arial"/>
          <w:lang w:eastAsia="pt-BR"/>
        </w:rPr>
        <w:t xml:space="preserve">: </w:t>
      </w:r>
      <w:r w:rsidR="00890683" w:rsidRPr="003160D0">
        <w:rPr>
          <w:rFonts w:ascii="Arial" w:eastAsia="Times New Roman" w:hAnsi="Arial" w:cs="Arial"/>
          <w:lang w:eastAsia="pt-BR"/>
        </w:rPr>
        <w:t>Ed. Da UFMG</w:t>
      </w:r>
      <w:r w:rsidR="00CB6FC0" w:rsidRPr="003160D0">
        <w:rPr>
          <w:rFonts w:ascii="Arial" w:eastAsia="Times New Roman" w:hAnsi="Arial" w:cs="Arial"/>
          <w:lang w:eastAsia="pt-BR"/>
        </w:rPr>
        <w:t>, 2014</w:t>
      </w:r>
      <w:r w:rsidRPr="003160D0">
        <w:rPr>
          <w:rFonts w:ascii="Arial" w:eastAsia="Times New Roman" w:hAnsi="Arial" w:cs="Arial"/>
          <w:lang w:eastAsia="pt-BR"/>
        </w:rPr>
        <w:t>.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 </w:t>
      </w:r>
    </w:p>
    <w:p w:rsidR="00DB404F" w:rsidRPr="003160D0" w:rsidRDefault="009E2941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3</w:t>
      </w:r>
      <w:r w:rsidR="00DB404F" w:rsidRPr="003160D0">
        <w:rPr>
          <w:rFonts w:ascii="Arial" w:eastAsia="Times New Roman" w:hAnsi="Arial" w:cs="Arial"/>
          <w:lang w:eastAsia="pt-BR"/>
        </w:rPr>
        <w:t>. GOMES, C. L. </w:t>
      </w:r>
      <w:r w:rsidR="00CB6FC0" w:rsidRPr="003160D0">
        <w:rPr>
          <w:rFonts w:ascii="Arial" w:eastAsia="Times New Roman" w:hAnsi="Arial" w:cs="Arial"/>
          <w:lang w:eastAsia="pt-BR"/>
        </w:rPr>
        <w:t xml:space="preserve">Estudos do lazer e geopolítica do conhecimento. </w:t>
      </w:r>
      <w:r w:rsidR="00CB6FC0" w:rsidRPr="003160D0">
        <w:rPr>
          <w:rFonts w:ascii="Arial" w:eastAsia="Times New Roman" w:hAnsi="Arial" w:cs="Arial"/>
          <w:shd w:val="clear" w:color="auto" w:fill="FFFFFF"/>
          <w:lang w:eastAsia="pt-BR"/>
        </w:rPr>
        <w:t xml:space="preserve">Licere, v. 14, n. 3, p. 1-26, 2011. Disponível em: </w:t>
      </w:r>
      <w:hyperlink r:id="rId10" w:history="1">
        <w:r w:rsidR="00CB6FC0" w:rsidRPr="003160D0">
          <w:rPr>
            <w:rStyle w:val="Hyperlink"/>
            <w:rFonts w:ascii="Arial" w:eastAsia="Times New Roman" w:hAnsi="Arial" w:cs="Arial"/>
            <w:color w:val="auto"/>
            <w:shd w:val="clear" w:color="auto" w:fill="FFFFFF"/>
            <w:lang w:eastAsia="pt-BR"/>
          </w:rPr>
          <w:t>https://seer.lcc.ufmg.br/index.php/licere/article/view/489</w:t>
        </w:r>
      </w:hyperlink>
      <w:r w:rsidR="00CB6FC0" w:rsidRPr="003160D0">
        <w:rPr>
          <w:rFonts w:ascii="Arial" w:eastAsia="Times New Roman" w:hAnsi="Arial" w:cs="Arial"/>
          <w:shd w:val="clear" w:color="auto" w:fill="FFFFFF"/>
          <w:lang w:eastAsia="pt-BR"/>
        </w:rPr>
        <w:t xml:space="preserve"> 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</w:p>
    <w:p w:rsidR="00DB404F" w:rsidRPr="003160D0" w:rsidRDefault="009E2941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4</w:t>
      </w:r>
      <w:r w:rsidR="00DB404F" w:rsidRPr="003160D0">
        <w:rPr>
          <w:rFonts w:ascii="Arial" w:eastAsia="Times New Roman" w:hAnsi="Arial" w:cs="Arial"/>
          <w:lang w:eastAsia="pt-BR"/>
        </w:rPr>
        <w:t xml:space="preserve">. MENICUCCI, T. Políticas públicas de lazer: questões analíticas e desafios políticos. In: ISAYAMA, H.F.; LINHALES, M. A. (orgs.). </w:t>
      </w:r>
      <w:r w:rsidR="00DB404F" w:rsidRPr="003160D0">
        <w:rPr>
          <w:rFonts w:ascii="Arial" w:eastAsia="Times New Roman" w:hAnsi="Arial" w:cs="Arial"/>
          <w:i/>
          <w:lang w:eastAsia="pt-BR"/>
        </w:rPr>
        <w:t>Sobre lazer e política</w:t>
      </w:r>
      <w:r w:rsidR="00DB404F" w:rsidRPr="003160D0">
        <w:rPr>
          <w:rFonts w:ascii="Arial" w:eastAsia="Times New Roman" w:hAnsi="Arial" w:cs="Arial"/>
          <w:lang w:eastAsia="pt-BR"/>
        </w:rPr>
        <w:t>: maneiras de ver, maneiras de fazer. Belo Horizonte: Ed. UFMG, 2006, p. 136-163.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</w:p>
    <w:p w:rsidR="00DB404F" w:rsidRPr="003160D0" w:rsidRDefault="009E2941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5</w:t>
      </w:r>
      <w:r w:rsidR="00DB404F" w:rsidRPr="003160D0">
        <w:rPr>
          <w:rFonts w:ascii="Arial" w:eastAsia="Times New Roman" w:hAnsi="Arial" w:cs="Arial"/>
          <w:lang w:eastAsia="pt-BR"/>
        </w:rPr>
        <w:t xml:space="preserve">. </w:t>
      </w:r>
      <w:r w:rsidR="00CB6FC0" w:rsidRPr="003160D0">
        <w:rPr>
          <w:rFonts w:ascii="Arial" w:eastAsia="Times New Roman" w:hAnsi="Arial" w:cs="Arial"/>
          <w:lang w:eastAsia="pt-BR"/>
        </w:rPr>
        <w:t xml:space="preserve">MAGNANI, J. G. Quando o campo é a cidade: fazendo antropologia na metrópole In: </w:t>
      </w:r>
      <w:r w:rsidR="00DB404F" w:rsidRPr="003160D0">
        <w:rPr>
          <w:rFonts w:ascii="Arial" w:eastAsia="Times New Roman" w:hAnsi="Arial" w:cs="Arial"/>
          <w:lang w:eastAsia="pt-BR"/>
        </w:rPr>
        <w:t>MAGNANI, J. G.; TORRES, L. de L. (orgs.).</w:t>
      </w:r>
      <w:r w:rsidR="00DB404F" w:rsidRPr="003160D0">
        <w:rPr>
          <w:rFonts w:ascii="Arial" w:eastAsia="Times New Roman" w:hAnsi="Arial" w:cs="Arial"/>
          <w:b/>
          <w:bCs/>
          <w:lang w:eastAsia="pt-BR"/>
        </w:rPr>
        <w:t> </w:t>
      </w:r>
      <w:r w:rsidR="00DB404F" w:rsidRPr="003160D0">
        <w:rPr>
          <w:rFonts w:ascii="Arial" w:eastAsia="Times New Roman" w:hAnsi="Arial" w:cs="Arial"/>
          <w:i/>
          <w:iCs/>
          <w:lang w:eastAsia="pt-BR"/>
        </w:rPr>
        <w:t>Na metrópole</w:t>
      </w:r>
      <w:r w:rsidR="00DB404F" w:rsidRPr="003160D0">
        <w:rPr>
          <w:rFonts w:ascii="Arial" w:eastAsia="Times New Roman" w:hAnsi="Arial" w:cs="Arial"/>
          <w:iCs/>
          <w:lang w:eastAsia="pt-BR"/>
        </w:rPr>
        <w:t>: textos de antropologia urbana</w:t>
      </w:r>
      <w:r w:rsidR="00DB404F" w:rsidRPr="003160D0">
        <w:rPr>
          <w:rFonts w:ascii="Arial" w:eastAsia="Times New Roman" w:hAnsi="Arial" w:cs="Arial"/>
          <w:lang w:eastAsia="pt-BR"/>
        </w:rPr>
        <w:t>. São Paulo, EDUSP/FAPESP, 1996</w:t>
      </w:r>
      <w:r w:rsidR="00CB6FC0" w:rsidRPr="003160D0">
        <w:rPr>
          <w:rFonts w:ascii="Arial" w:eastAsia="Times New Roman" w:hAnsi="Arial" w:cs="Arial"/>
          <w:lang w:eastAsia="pt-BR"/>
        </w:rPr>
        <w:t>, p. 12-53</w:t>
      </w:r>
      <w:r w:rsidR="00DB404F" w:rsidRPr="003160D0">
        <w:rPr>
          <w:rFonts w:ascii="Arial" w:eastAsia="Times New Roman" w:hAnsi="Arial" w:cs="Arial"/>
          <w:lang w:eastAsia="pt-BR"/>
        </w:rPr>
        <w:t>.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 </w:t>
      </w:r>
    </w:p>
    <w:p w:rsidR="00DB404F" w:rsidRPr="003160D0" w:rsidRDefault="009E2941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6</w:t>
      </w:r>
      <w:r w:rsidR="00DB404F" w:rsidRPr="003160D0">
        <w:rPr>
          <w:rFonts w:ascii="Arial" w:eastAsia="Times New Roman" w:hAnsi="Arial" w:cs="Arial"/>
          <w:lang w:eastAsia="pt-BR"/>
        </w:rPr>
        <w:t xml:space="preserve">. </w:t>
      </w:r>
      <w:proofErr w:type="gramStart"/>
      <w:r w:rsidR="00DB404F" w:rsidRPr="003160D0">
        <w:rPr>
          <w:rFonts w:ascii="Arial" w:eastAsia="Times New Roman" w:hAnsi="Arial" w:cs="Arial"/>
          <w:lang w:eastAsia="pt-BR"/>
        </w:rPr>
        <w:t>MELO,</w:t>
      </w:r>
      <w:proofErr w:type="gramEnd"/>
      <w:r w:rsidR="00DB404F" w:rsidRPr="003160D0">
        <w:rPr>
          <w:rFonts w:ascii="Arial" w:eastAsia="Times New Roman" w:hAnsi="Arial" w:cs="Arial"/>
          <w:lang w:eastAsia="pt-BR"/>
        </w:rPr>
        <w:t xml:space="preserve"> V. A. de. </w:t>
      </w:r>
      <w:r w:rsidRPr="003160D0">
        <w:rPr>
          <w:rFonts w:ascii="Arial" w:eastAsia="Times New Roman" w:hAnsi="Arial" w:cs="Arial"/>
          <w:lang w:eastAsia="pt-BR"/>
        </w:rPr>
        <w:t xml:space="preserve">Sobre o conceito de lazer. </w:t>
      </w:r>
      <w:r w:rsidRPr="003160D0">
        <w:rPr>
          <w:rFonts w:ascii="Arial" w:eastAsia="Times New Roman" w:hAnsi="Arial" w:cs="Arial"/>
          <w:i/>
          <w:lang w:eastAsia="pt-BR"/>
        </w:rPr>
        <w:t>Sinais Sociais</w:t>
      </w:r>
      <w:r w:rsidR="00DB404F" w:rsidRPr="003160D0">
        <w:rPr>
          <w:rFonts w:ascii="Arial" w:eastAsia="Times New Roman" w:hAnsi="Arial" w:cs="Arial"/>
          <w:iCs/>
          <w:lang w:eastAsia="pt-BR"/>
        </w:rPr>
        <w:t>, Rio de Janeiro,</w:t>
      </w:r>
      <w:r w:rsidR="00DB404F" w:rsidRPr="003160D0">
        <w:rPr>
          <w:rFonts w:ascii="Arial" w:eastAsia="Times New Roman" w:hAnsi="Arial" w:cs="Arial"/>
          <w:lang w:eastAsia="pt-BR"/>
        </w:rPr>
        <w:t xml:space="preserve"> vol. </w:t>
      </w:r>
      <w:r w:rsidRPr="003160D0">
        <w:rPr>
          <w:rFonts w:ascii="Arial" w:eastAsia="Times New Roman" w:hAnsi="Arial" w:cs="Arial"/>
          <w:lang w:eastAsia="pt-BR"/>
        </w:rPr>
        <w:t>8, n. 23, p. 16-35, set./dez. 2013.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 </w:t>
      </w:r>
    </w:p>
    <w:p w:rsidR="00DB404F" w:rsidRPr="003160D0" w:rsidRDefault="009E2941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7</w:t>
      </w:r>
      <w:r w:rsidR="00DB404F" w:rsidRPr="003160D0">
        <w:rPr>
          <w:rFonts w:ascii="Arial" w:eastAsia="Times New Roman" w:hAnsi="Arial" w:cs="Arial"/>
          <w:lang w:eastAsia="pt-BR"/>
        </w:rPr>
        <w:t xml:space="preserve">. DIAS, Cleber. Teorias do lazer e modernidade. </w:t>
      </w:r>
      <w:r w:rsidR="00DB404F" w:rsidRPr="003160D0">
        <w:rPr>
          <w:rFonts w:ascii="Arial" w:eastAsia="Times New Roman" w:hAnsi="Arial" w:cs="Arial"/>
          <w:i/>
          <w:lang w:eastAsia="pt-BR"/>
        </w:rPr>
        <w:t>Licere</w:t>
      </w:r>
      <w:r w:rsidR="00DB404F" w:rsidRPr="003160D0">
        <w:rPr>
          <w:rFonts w:ascii="Arial" w:eastAsia="Times New Roman" w:hAnsi="Arial" w:cs="Arial"/>
          <w:lang w:eastAsia="pt-BR"/>
        </w:rPr>
        <w:t xml:space="preserve">, Belo Horizonte, v. 12. </w:t>
      </w:r>
      <w:proofErr w:type="gramStart"/>
      <w:r w:rsidR="00DB404F" w:rsidRPr="003160D0">
        <w:rPr>
          <w:rFonts w:ascii="Arial" w:eastAsia="Times New Roman" w:hAnsi="Arial" w:cs="Arial"/>
          <w:lang w:eastAsia="pt-BR"/>
        </w:rPr>
        <w:t>n.</w:t>
      </w:r>
      <w:proofErr w:type="gramEnd"/>
      <w:r w:rsidR="00DB404F" w:rsidRPr="003160D0">
        <w:rPr>
          <w:rFonts w:ascii="Arial" w:eastAsia="Times New Roman" w:hAnsi="Arial" w:cs="Arial"/>
          <w:lang w:eastAsia="pt-BR"/>
        </w:rPr>
        <w:t xml:space="preserve"> 2, Jun. 2009.</w:t>
      </w:r>
      <w:r w:rsidR="009670D9" w:rsidRPr="003160D0">
        <w:rPr>
          <w:rFonts w:ascii="Arial" w:eastAsia="Times New Roman" w:hAnsi="Arial" w:cs="Arial"/>
          <w:lang w:eastAsia="pt-BR"/>
        </w:rPr>
        <w:t xml:space="preserve"> Disponível em: </w:t>
      </w:r>
      <w:hyperlink r:id="rId11" w:history="1">
        <w:r w:rsidR="009670D9" w:rsidRPr="003160D0">
          <w:rPr>
            <w:rStyle w:val="Hyperlink"/>
            <w:rFonts w:ascii="Arial" w:eastAsia="Times New Roman" w:hAnsi="Arial" w:cs="Arial"/>
            <w:color w:val="auto"/>
            <w:lang w:eastAsia="pt-BR"/>
          </w:rPr>
          <w:t>https://seer.lcc.ufmg.br/index.php/licere/article/view/575</w:t>
        </w:r>
      </w:hyperlink>
      <w:r w:rsidR="009670D9" w:rsidRPr="003160D0">
        <w:rPr>
          <w:rFonts w:ascii="Arial" w:eastAsia="Times New Roman" w:hAnsi="Arial" w:cs="Arial"/>
          <w:lang w:eastAsia="pt-BR"/>
        </w:rPr>
        <w:t xml:space="preserve"> </w:t>
      </w:r>
    </w:p>
    <w:p w:rsidR="00DB404F" w:rsidRPr="003160D0" w:rsidRDefault="00DB404F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 </w:t>
      </w:r>
    </w:p>
    <w:p w:rsidR="00DB404F" w:rsidRPr="003160D0" w:rsidRDefault="009E2941" w:rsidP="00DC6F76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3160D0">
        <w:rPr>
          <w:rFonts w:ascii="Arial" w:eastAsia="Times New Roman" w:hAnsi="Arial" w:cs="Arial"/>
          <w:lang w:eastAsia="pt-BR"/>
        </w:rPr>
        <w:t>8</w:t>
      </w:r>
      <w:r w:rsidR="00DB404F" w:rsidRPr="003160D0">
        <w:rPr>
          <w:rFonts w:ascii="Arial" w:eastAsia="Times New Roman" w:hAnsi="Arial" w:cs="Arial"/>
          <w:lang w:eastAsia="pt-BR"/>
        </w:rPr>
        <w:t>. ISAYAMA, H. (Org.). Lazer em estudo: currículo e formação profissional. Campinas: Papirus, 2010.</w:t>
      </w:r>
    </w:p>
    <w:p w:rsidR="00863AA7" w:rsidRPr="003160D0" w:rsidRDefault="00863AA7" w:rsidP="00DC6F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2655B0" w:rsidRPr="003160D0" w:rsidRDefault="002655B0" w:rsidP="00DC6F76">
      <w:pPr>
        <w:jc w:val="both"/>
        <w:rPr>
          <w:rFonts w:ascii="Arial" w:hAnsi="Arial" w:cs="Arial"/>
          <w:b/>
        </w:rPr>
      </w:pPr>
    </w:p>
    <w:p w:rsidR="00E155D5" w:rsidRPr="003160D0" w:rsidRDefault="00E155D5" w:rsidP="00DC6F76">
      <w:pPr>
        <w:jc w:val="both"/>
        <w:rPr>
          <w:rFonts w:ascii="Arial" w:hAnsi="Arial" w:cs="Arial"/>
          <w:b/>
        </w:rPr>
      </w:pPr>
    </w:p>
    <w:p w:rsidR="00E155D5" w:rsidRPr="003160D0" w:rsidRDefault="00E155D5" w:rsidP="00DC6F76">
      <w:pPr>
        <w:jc w:val="both"/>
        <w:rPr>
          <w:rFonts w:ascii="Arial" w:hAnsi="Arial" w:cs="Arial"/>
          <w:b/>
        </w:rPr>
      </w:pPr>
    </w:p>
    <w:p w:rsidR="00E155D5" w:rsidRPr="003160D0" w:rsidRDefault="00E155D5" w:rsidP="00DC6F76">
      <w:pPr>
        <w:jc w:val="both"/>
        <w:rPr>
          <w:rFonts w:ascii="Arial" w:hAnsi="Arial" w:cs="Arial"/>
          <w:b/>
        </w:rPr>
      </w:pPr>
    </w:p>
    <w:sectPr w:rsidR="00E155D5" w:rsidRPr="003160D0" w:rsidSect="001A3E9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D"/>
    <w:rsid w:val="00034811"/>
    <w:rsid w:val="000B7EB0"/>
    <w:rsid w:val="00123920"/>
    <w:rsid w:val="00157367"/>
    <w:rsid w:val="00172B61"/>
    <w:rsid w:val="001772CA"/>
    <w:rsid w:val="00183B26"/>
    <w:rsid w:val="001879DD"/>
    <w:rsid w:val="001A3E9E"/>
    <w:rsid w:val="0021476F"/>
    <w:rsid w:val="0025222C"/>
    <w:rsid w:val="00260746"/>
    <w:rsid w:val="002655B0"/>
    <w:rsid w:val="002674B7"/>
    <w:rsid w:val="0028766A"/>
    <w:rsid w:val="002A3514"/>
    <w:rsid w:val="002B1EFE"/>
    <w:rsid w:val="002E635E"/>
    <w:rsid w:val="002F017A"/>
    <w:rsid w:val="002F195D"/>
    <w:rsid w:val="0031048D"/>
    <w:rsid w:val="003160D0"/>
    <w:rsid w:val="003615C4"/>
    <w:rsid w:val="00405B11"/>
    <w:rsid w:val="00437B7B"/>
    <w:rsid w:val="00450B9A"/>
    <w:rsid w:val="00470D9E"/>
    <w:rsid w:val="00490348"/>
    <w:rsid w:val="0049103C"/>
    <w:rsid w:val="004B2B48"/>
    <w:rsid w:val="004C27FF"/>
    <w:rsid w:val="004D17A1"/>
    <w:rsid w:val="004E3C0E"/>
    <w:rsid w:val="004F4B9D"/>
    <w:rsid w:val="00542F6F"/>
    <w:rsid w:val="00543A99"/>
    <w:rsid w:val="00546D6C"/>
    <w:rsid w:val="005F40B7"/>
    <w:rsid w:val="006013E9"/>
    <w:rsid w:val="00610CBE"/>
    <w:rsid w:val="006112C5"/>
    <w:rsid w:val="00611BEF"/>
    <w:rsid w:val="0062075A"/>
    <w:rsid w:val="006779D2"/>
    <w:rsid w:val="006E2BE8"/>
    <w:rsid w:val="006E3479"/>
    <w:rsid w:val="00724CC4"/>
    <w:rsid w:val="00725031"/>
    <w:rsid w:val="00753216"/>
    <w:rsid w:val="0079529D"/>
    <w:rsid w:val="007E7C79"/>
    <w:rsid w:val="007F75D2"/>
    <w:rsid w:val="00804E80"/>
    <w:rsid w:val="00825B0B"/>
    <w:rsid w:val="00842EDB"/>
    <w:rsid w:val="00863AA7"/>
    <w:rsid w:val="008672B8"/>
    <w:rsid w:val="00890683"/>
    <w:rsid w:val="008A1FC0"/>
    <w:rsid w:val="008B1CE6"/>
    <w:rsid w:val="008C7F4D"/>
    <w:rsid w:val="008D48C9"/>
    <w:rsid w:val="008E6BCA"/>
    <w:rsid w:val="008F0DE4"/>
    <w:rsid w:val="00901888"/>
    <w:rsid w:val="00922FB0"/>
    <w:rsid w:val="009670D9"/>
    <w:rsid w:val="00982A90"/>
    <w:rsid w:val="00985D78"/>
    <w:rsid w:val="009C321A"/>
    <w:rsid w:val="009D735B"/>
    <w:rsid w:val="009E2941"/>
    <w:rsid w:val="00A364F5"/>
    <w:rsid w:val="00A40CD1"/>
    <w:rsid w:val="00A577EB"/>
    <w:rsid w:val="00AD5ADD"/>
    <w:rsid w:val="00B060A2"/>
    <w:rsid w:val="00B608D1"/>
    <w:rsid w:val="00B61AC2"/>
    <w:rsid w:val="00B64022"/>
    <w:rsid w:val="00B71103"/>
    <w:rsid w:val="00BA15C8"/>
    <w:rsid w:val="00BB6C5B"/>
    <w:rsid w:val="00BB7820"/>
    <w:rsid w:val="00BE5D38"/>
    <w:rsid w:val="00BF681E"/>
    <w:rsid w:val="00C13587"/>
    <w:rsid w:val="00C47075"/>
    <w:rsid w:val="00C504B3"/>
    <w:rsid w:val="00C74A3B"/>
    <w:rsid w:val="00C82B3E"/>
    <w:rsid w:val="00C92EAC"/>
    <w:rsid w:val="00CA1158"/>
    <w:rsid w:val="00CA35F0"/>
    <w:rsid w:val="00CB6FC0"/>
    <w:rsid w:val="00CE0A8D"/>
    <w:rsid w:val="00CF0D03"/>
    <w:rsid w:val="00D0267E"/>
    <w:rsid w:val="00D0408C"/>
    <w:rsid w:val="00D454F3"/>
    <w:rsid w:val="00D529C9"/>
    <w:rsid w:val="00DB404F"/>
    <w:rsid w:val="00DC6F76"/>
    <w:rsid w:val="00DE3371"/>
    <w:rsid w:val="00DE7589"/>
    <w:rsid w:val="00DE7BB1"/>
    <w:rsid w:val="00E155D5"/>
    <w:rsid w:val="00E17941"/>
    <w:rsid w:val="00E209F4"/>
    <w:rsid w:val="00E21BE7"/>
    <w:rsid w:val="00E26A58"/>
    <w:rsid w:val="00EA42CE"/>
    <w:rsid w:val="00ED1E46"/>
    <w:rsid w:val="00ED49B7"/>
    <w:rsid w:val="00EE72E8"/>
    <w:rsid w:val="00F06A8D"/>
    <w:rsid w:val="00F1039B"/>
    <w:rsid w:val="00F13E7C"/>
    <w:rsid w:val="00F25AA2"/>
    <w:rsid w:val="00F40761"/>
    <w:rsid w:val="00F50C0F"/>
    <w:rsid w:val="00F56C5D"/>
    <w:rsid w:val="00F637DF"/>
    <w:rsid w:val="00F671DC"/>
    <w:rsid w:val="00FA48B4"/>
    <w:rsid w:val="00FB1B55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DD"/>
    <w:rPr>
      <w:rFonts w:ascii="Cambria" w:eastAsia="PMingLiU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D5AD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F195D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link w:val="Ttulo"/>
    <w:rsid w:val="002F195D"/>
    <w:rPr>
      <w:rFonts w:ascii="Arial" w:hAnsi="Arial"/>
      <w:b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2F195D"/>
    <w:pPr>
      <w:spacing w:before="20"/>
    </w:pPr>
    <w:rPr>
      <w:rFonts w:ascii="Arial" w:eastAsia="Times New Roman" w:hAnsi="Arial"/>
      <w:b/>
      <w:sz w:val="14"/>
      <w:szCs w:val="20"/>
      <w:lang w:val="en-US"/>
    </w:rPr>
  </w:style>
  <w:style w:type="character" w:customStyle="1" w:styleId="CorpodetextoChar">
    <w:name w:val="Corpo de texto Char"/>
    <w:link w:val="Corpodetexto"/>
    <w:semiHidden/>
    <w:rsid w:val="002F195D"/>
    <w:rPr>
      <w:rFonts w:ascii="Arial" w:hAnsi="Arial"/>
      <w:b/>
      <w:sz w:val="14"/>
      <w:lang w:val="en-US" w:eastAsia="en-US"/>
    </w:rPr>
  </w:style>
  <w:style w:type="paragraph" w:styleId="PargrafodaLista">
    <w:name w:val="List Paragraph"/>
    <w:basedOn w:val="Normal"/>
    <w:uiPriority w:val="34"/>
    <w:qFormat/>
    <w:rsid w:val="00863A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577EB"/>
  </w:style>
  <w:style w:type="table" w:styleId="Tabelacomgrade">
    <w:name w:val="Table Grid"/>
    <w:basedOn w:val="Tabelanormal"/>
    <w:uiPriority w:val="39"/>
    <w:rsid w:val="0072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DD"/>
    <w:rPr>
      <w:rFonts w:ascii="Cambria" w:eastAsia="PMingLiU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D5AD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F195D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link w:val="Ttulo"/>
    <w:rsid w:val="002F195D"/>
    <w:rPr>
      <w:rFonts w:ascii="Arial" w:hAnsi="Arial"/>
      <w:b/>
      <w:sz w:val="24"/>
      <w:lang w:eastAsia="en-US"/>
    </w:rPr>
  </w:style>
  <w:style w:type="paragraph" w:styleId="Corpodetexto">
    <w:name w:val="Body Text"/>
    <w:basedOn w:val="Normal"/>
    <w:link w:val="CorpodetextoChar"/>
    <w:semiHidden/>
    <w:rsid w:val="002F195D"/>
    <w:pPr>
      <w:spacing w:before="20"/>
    </w:pPr>
    <w:rPr>
      <w:rFonts w:ascii="Arial" w:eastAsia="Times New Roman" w:hAnsi="Arial"/>
      <w:b/>
      <w:sz w:val="14"/>
      <w:szCs w:val="20"/>
      <w:lang w:val="en-US"/>
    </w:rPr>
  </w:style>
  <w:style w:type="character" w:customStyle="1" w:styleId="CorpodetextoChar">
    <w:name w:val="Corpo de texto Char"/>
    <w:link w:val="Corpodetexto"/>
    <w:semiHidden/>
    <w:rsid w:val="002F195D"/>
    <w:rPr>
      <w:rFonts w:ascii="Arial" w:hAnsi="Arial"/>
      <w:b/>
      <w:sz w:val="14"/>
      <w:lang w:val="en-US" w:eastAsia="en-US"/>
    </w:rPr>
  </w:style>
  <w:style w:type="paragraph" w:styleId="PargrafodaLista">
    <w:name w:val="List Paragraph"/>
    <w:basedOn w:val="Normal"/>
    <w:uiPriority w:val="34"/>
    <w:qFormat/>
    <w:rsid w:val="00863A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577EB"/>
  </w:style>
  <w:style w:type="table" w:styleId="Tabelacomgrade">
    <w:name w:val="Table Grid"/>
    <w:basedOn w:val="Tabelanormal"/>
    <w:uiPriority w:val="39"/>
    <w:rsid w:val="0072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38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59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ufmg.br/cadastroprevi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se.jus.br/eleitor/certidoes/certidao-de-quitacao-eleito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effto.ufmg.br/eeffto/pos_graduacao/estudos_do_lazer_mestrado__doutorado/" TargetMode="External"/><Relationship Id="rId11" Type="http://schemas.openxmlformats.org/officeDocument/2006/relationships/hyperlink" Target="https://seer.lcc.ufmg.br/index.php/licere/article/view/5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er.lcc.ufmg.br/index.php/licere/article/view/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ras.ufmg.br/cen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503A-0BC7-4A84-A9F1-B78E7956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3290</Words>
  <Characters>17766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MINAS GERAIS</vt:lpstr>
      <vt:lpstr>UNIVERSIDADE FEDERAL DE MINAS GERAIS</vt:lpstr>
    </vt:vector>
  </TitlesOfParts>
  <Company>PRPG</Company>
  <LinksUpToDate>false</LinksUpToDate>
  <CharactersWithSpaces>21014</CharactersWithSpaces>
  <SharedDoc>false</SharedDoc>
  <HLinks>
    <vt:vector size="12" baseType="variant"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http://www.tse.jus.br/eleitor/certidoes/certidao-de-quitacao-eleitoral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http://www.eeffto.ufmg.br/eeffto/index.php?op=curso&amp;curso=7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UFMG</dc:creator>
  <cp:lastModifiedBy>cinira</cp:lastModifiedBy>
  <cp:revision>3</cp:revision>
  <dcterms:created xsi:type="dcterms:W3CDTF">2016-02-16T11:59:00Z</dcterms:created>
  <dcterms:modified xsi:type="dcterms:W3CDTF">2016-02-18T12:29:00Z</dcterms:modified>
</cp:coreProperties>
</file>