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6D03C" w14:textId="77777777" w:rsidR="0038694C" w:rsidRPr="007B6B68" w:rsidRDefault="0038694C" w:rsidP="005F165F">
      <w:pPr>
        <w:spacing w:after="0" w:line="360" w:lineRule="auto"/>
        <w:ind w:left="1906" w:hanging="10"/>
        <w:rPr>
          <w:b/>
          <w:bCs/>
          <w:szCs w:val="24"/>
          <w:u w:val="single"/>
        </w:rPr>
      </w:pPr>
      <w:r w:rsidRPr="007B6B68">
        <w:rPr>
          <w:b/>
          <w:bCs/>
          <w:szCs w:val="24"/>
          <w:u w:val="single"/>
        </w:rPr>
        <w:t>CONCURSO PARA PROFESSOR ADJUNTO</w:t>
      </w:r>
    </w:p>
    <w:p w14:paraId="12EF4FD0" w14:textId="77777777" w:rsidR="0038694C" w:rsidRPr="007B6B68" w:rsidRDefault="0038694C" w:rsidP="005F165F">
      <w:pPr>
        <w:spacing w:after="0" w:line="360" w:lineRule="auto"/>
        <w:ind w:left="1906" w:hanging="10"/>
        <w:rPr>
          <w:szCs w:val="24"/>
          <w:u w:val="single"/>
        </w:rPr>
      </w:pPr>
    </w:p>
    <w:p w14:paraId="7975B99F" w14:textId="1A968BFF" w:rsidR="0038694C" w:rsidRPr="007B6B68" w:rsidRDefault="0038694C" w:rsidP="005F165F">
      <w:pPr>
        <w:spacing w:after="0" w:line="360" w:lineRule="auto"/>
        <w:ind w:left="5" w:hanging="10"/>
        <w:rPr>
          <w:color w:val="FF0000"/>
          <w:szCs w:val="24"/>
        </w:rPr>
      </w:pPr>
      <w:r w:rsidRPr="007B6B68">
        <w:rPr>
          <w:szCs w:val="24"/>
        </w:rPr>
        <w:t xml:space="preserve">ÁREA: </w:t>
      </w:r>
      <w:r w:rsidR="00603FA1">
        <w:rPr>
          <w:szCs w:val="24"/>
        </w:rPr>
        <w:t>“</w:t>
      </w:r>
      <w:r w:rsidR="00603FA1">
        <w:rPr>
          <w:color w:val="auto"/>
          <w:szCs w:val="24"/>
        </w:rPr>
        <w:t>Fisioterapia em Saúde Pública</w:t>
      </w:r>
      <w:r w:rsidR="00603FA1" w:rsidRPr="007B6B68">
        <w:rPr>
          <w:color w:val="auto"/>
          <w:szCs w:val="24"/>
        </w:rPr>
        <w:t xml:space="preserve"> e Estágio Supervisionado</w:t>
      </w:r>
      <w:r w:rsidR="00603FA1">
        <w:rPr>
          <w:color w:val="auto"/>
          <w:szCs w:val="24"/>
        </w:rPr>
        <w:t xml:space="preserve"> em Atenção Básica”</w:t>
      </w:r>
    </w:p>
    <w:p w14:paraId="1C857524" w14:textId="77777777" w:rsidR="00603FA1" w:rsidRDefault="00603FA1" w:rsidP="005F165F">
      <w:pPr>
        <w:rPr>
          <w:b/>
          <w:szCs w:val="24"/>
          <w:u w:val="single"/>
        </w:rPr>
      </w:pPr>
    </w:p>
    <w:p w14:paraId="345EF94F" w14:textId="77777777" w:rsidR="0038694C" w:rsidRPr="007B6B68" w:rsidRDefault="0038694C" w:rsidP="005F165F">
      <w:pPr>
        <w:rPr>
          <w:b/>
          <w:color w:val="auto"/>
          <w:szCs w:val="24"/>
          <w:u w:val="single"/>
        </w:rPr>
      </w:pPr>
      <w:r w:rsidRPr="007B6B68">
        <w:rPr>
          <w:b/>
          <w:szCs w:val="24"/>
          <w:u w:val="single"/>
        </w:rPr>
        <w:t xml:space="preserve">CRONOGRAMA </w:t>
      </w:r>
    </w:p>
    <w:p w14:paraId="3A8F0F83" w14:textId="77777777" w:rsidR="0038694C" w:rsidRPr="007B6B68" w:rsidRDefault="0038694C" w:rsidP="005F165F">
      <w:pPr>
        <w:rPr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60"/>
        <w:gridCol w:w="1985"/>
      </w:tblGrid>
      <w:tr w:rsidR="0038694C" w:rsidRPr="007B6B68" w14:paraId="50D523E0" w14:textId="77777777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6D4" w14:textId="77777777" w:rsidR="0038694C" w:rsidRPr="007B6B68" w:rsidRDefault="0038694C" w:rsidP="005F165F">
            <w:pPr>
              <w:spacing w:line="256" w:lineRule="auto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 xml:space="preserve">DISCRIMINAÇÃO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4C60" w14:textId="77777777" w:rsidR="0038694C" w:rsidRPr="007B6B68" w:rsidRDefault="0038694C" w:rsidP="005F165F">
            <w:pPr>
              <w:spacing w:line="256" w:lineRule="auto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BAE" w14:textId="77777777" w:rsidR="0038694C" w:rsidRPr="007B6B68" w:rsidRDefault="0038694C" w:rsidP="005F165F">
            <w:pPr>
              <w:spacing w:line="256" w:lineRule="auto"/>
              <w:ind w:left="32" w:firstLine="0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EDITAL DOU</w:t>
            </w:r>
          </w:p>
        </w:tc>
      </w:tr>
      <w:tr w:rsidR="0038694C" w:rsidRPr="007B6B68" w14:paraId="555437DB" w14:textId="77777777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3759" w14:textId="77777777" w:rsidR="0038694C" w:rsidRPr="007B6B68" w:rsidRDefault="0038694C" w:rsidP="005F165F">
            <w:pPr>
              <w:spacing w:line="256" w:lineRule="auto"/>
              <w:ind w:left="1723" w:hanging="1701"/>
              <w:rPr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Publicação DOU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052F" w14:textId="1A8A5497" w:rsidR="0038694C" w:rsidRPr="00367AAF" w:rsidRDefault="0038694C" w:rsidP="005F165F">
            <w:pPr>
              <w:spacing w:line="256" w:lineRule="auto"/>
              <w:rPr>
                <w:color w:val="auto"/>
                <w:szCs w:val="24"/>
                <w:highlight w:val="yellow"/>
                <w:lang w:eastAsia="en-US"/>
              </w:rPr>
            </w:pPr>
            <w:r w:rsidRPr="00367AAF">
              <w:rPr>
                <w:color w:val="auto"/>
                <w:szCs w:val="24"/>
                <w:highlight w:val="yellow"/>
                <w:lang w:eastAsia="en-US"/>
              </w:rPr>
              <w:t>0</w:t>
            </w:r>
            <w:r w:rsidR="00D17274">
              <w:rPr>
                <w:color w:val="auto"/>
                <w:szCs w:val="24"/>
                <w:highlight w:val="yellow"/>
                <w:lang w:eastAsia="en-US"/>
              </w:rPr>
              <w:t>9</w:t>
            </w:r>
            <w:r w:rsidRPr="00367AAF">
              <w:rPr>
                <w:color w:val="auto"/>
                <w:szCs w:val="24"/>
                <w:highlight w:val="yellow"/>
                <w:lang w:eastAsia="en-US"/>
              </w:rPr>
              <w:t>/01/2023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AA39" w14:textId="77777777" w:rsidR="0038694C" w:rsidRPr="007B6B68" w:rsidRDefault="0038694C" w:rsidP="005F165F">
            <w:pPr>
              <w:spacing w:line="256" w:lineRule="auto"/>
              <w:rPr>
                <w:color w:val="auto"/>
                <w:szCs w:val="24"/>
                <w:lang w:eastAsia="en-US"/>
              </w:rPr>
            </w:pPr>
            <w:r w:rsidRPr="007B6B68">
              <w:rPr>
                <w:color w:val="auto"/>
                <w:szCs w:val="24"/>
                <w:lang w:eastAsia="en-US"/>
              </w:rPr>
              <w:t>2</w:t>
            </w:r>
          </w:p>
        </w:tc>
      </w:tr>
      <w:tr w:rsidR="0038694C" w:rsidRPr="007B6B68" w14:paraId="5EC511B6" w14:textId="77777777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9CCF" w14:textId="77777777" w:rsidR="0038694C" w:rsidRPr="007B6B68" w:rsidRDefault="0038694C" w:rsidP="005F165F">
            <w:pPr>
              <w:spacing w:line="256" w:lineRule="auto"/>
              <w:ind w:left="22" w:firstLine="0"/>
              <w:rPr>
                <w:color w:val="auto"/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 xml:space="preserve">Inscrição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947" w14:textId="23F274D7" w:rsidR="0038694C" w:rsidRPr="00367AAF" w:rsidRDefault="0038694C" w:rsidP="005F165F">
            <w:pPr>
              <w:spacing w:line="256" w:lineRule="auto"/>
              <w:rPr>
                <w:color w:val="auto"/>
                <w:szCs w:val="24"/>
                <w:highlight w:val="yellow"/>
                <w:lang w:eastAsia="en-US"/>
              </w:rPr>
            </w:pPr>
            <w:r w:rsidRPr="00367AAF">
              <w:rPr>
                <w:color w:val="auto"/>
                <w:szCs w:val="24"/>
                <w:highlight w:val="yellow"/>
                <w:lang w:eastAsia="en-US"/>
              </w:rPr>
              <w:t>0</w:t>
            </w:r>
            <w:r w:rsidR="00D17274">
              <w:rPr>
                <w:color w:val="auto"/>
                <w:szCs w:val="24"/>
                <w:highlight w:val="yellow"/>
                <w:lang w:eastAsia="en-US"/>
              </w:rPr>
              <w:t>9</w:t>
            </w:r>
            <w:r w:rsidRPr="00367AAF">
              <w:rPr>
                <w:color w:val="auto"/>
                <w:szCs w:val="24"/>
                <w:highlight w:val="yellow"/>
                <w:lang w:eastAsia="en-US"/>
              </w:rPr>
              <w:t>/01/</w:t>
            </w:r>
            <w:commentRangeStart w:id="0"/>
            <w:r w:rsidRPr="00367AAF">
              <w:rPr>
                <w:color w:val="auto"/>
                <w:szCs w:val="24"/>
                <w:highlight w:val="yellow"/>
                <w:lang w:eastAsia="en-US"/>
              </w:rPr>
              <w:t>2023</w:t>
            </w:r>
            <w:commentRangeEnd w:id="0"/>
            <w:r w:rsidR="005F165F">
              <w:rPr>
                <w:rStyle w:val="Refdecomentrio"/>
              </w:rPr>
              <w:commentReference w:id="0"/>
            </w:r>
            <w:r w:rsidRPr="00367AAF">
              <w:rPr>
                <w:color w:val="auto"/>
                <w:szCs w:val="24"/>
                <w:highlight w:val="yellow"/>
                <w:lang w:eastAsia="en-US"/>
              </w:rPr>
              <w:t xml:space="preserve"> a </w:t>
            </w:r>
            <w:r w:rsidR="00D17274">
              <w:rPr>
                <w:color w:val="auto"/>
                <w:szCs w:val="24"/>
                <w:highlight w:val="yellow"/>
                <w:lang w:eastAsia="en-US"/>
              </w:rPr>
              <w:t>23</w:t>
            </w:r>
            <w:r w:rsidRPr="00367AAF">
              <w:rPr>
                <w:color w:val="auto"/>
                <w:szCs w:val="24"/>
                <w:highlight w:val="yellow"/>
                <w:lang w:eastAsia="en-US"/>
              </w:rPr>
              <w:t>/02/2023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8EF4" w14:textId="77777777" w:rsidR="0038694C" w:rsidRPr="007B6B68" w:rsidRDefault="0038694C" w:rsidP="005F165F">
            <w:pPr>
              <w:spacing w:line="256" w:lineRule="auto"/>
              <w:rPr>
                <w:color w:val="auto"/>
                <w:szCs w:val="24"/>
                <w:highlight w:val="yellow"/>
                <w:lang w:eastAsia="en-US"/>
              </w:rPr>
            </w:pPr>
          </w:p>
        </w:tc>
      </w:tr>
      <w:tr w:rsidR="0038694C" w:rsidRPr="007B6B68" w14:paraId="6091D75B" w14:textId="77777777" w:rsidTr="0073166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629C" w14:textId="77777777" w:rsidR="0038694C" w:rsidRPr="007B6B68" w:rsidRDefault="0038694C" w:rsidP="005F165F">
            <w:pPr>
              <w:spacing w:line="256" w:lineRule="auto"/>
              <w:ind w:left="22" w:firstLine="0"/>
              <w:rPr>
                <w:color w:val="auto"/>
                <w:szCs w:val="24"/>
                <w:lang w:eastAsia="en-US"/>
              </w:rPr>
            </w:pPr>
            <w:r w:rsidRPr="007B6B68">
              <w:rPr>
                <w:szCs w:val="24"/>
                <w:lang w:eastAsia="en-US"/>
              </w:rPr>
              <w:t>Previsão de realização das provas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DF4E" w14:textId="1D1EC8D3" w:rsidR="0038694C" w:rsidRPr="00367AAF" w:rsidRDefault="00D17274" w:rsidP="005F165F">
            <w:pPr>
              <w:spacing w:line="256" w:lineRule="auto"/>
              <w:rPr>
                <w:color w:val="auto"/>
                <w:szCs w:val="24"/>
                <w:highlight w:val="yellow"/>
                <w:lang w:eastAsia="en-US"/>
              </w:rPr>
            </w:pPr>
            <w:r>
              <w:rPr>
                <w:color w:val="auto"/>
                <w:szCs w:val="24"/>
                <w:highlight w:val="yellow"/>
                <w:lang w:eastAsia="en-US"/>
              </w:rPr>
              <w:t>25</w:t>
            </w:r>
            <w:r w:rsidR="0038694C" w:rsidRPr="00367AAF">
              <w:rPr>
                <w:color w:val="auto"/>
                <w:szCs w:val="24"/>
                <w:highlight w:val="yellow"/>
                <w:lang w:eastAsia="en-US"/>
              </w:rPr>
              <w:t xml:space="preserve">/03/2023 a </w:t>
            </w:r>
            <w:r>
              <w:rPr>
                <w:color w:val="auto"/>
                <w:szCs w:val="24"/>
                <w:highlight w:val="yellow"/>
                <w:lang w:eastAsia="en-US"/>
              </w:rPr>
              <w:t>23</w:t>
            </w:r>
            <w:r w:rsidR="00276176" w:rsidRPr="00367AAF">
              <w:rPr>
                <w:color w:val="auto"/>
                <w:szCs w:val="24"/>
                <w:highlight w:val="yellow"/>
                <w:lang w:eastAsia="en-US"/>
              </w:rPr>
              <w:t>/</w:t>
            </w:r>
            <w:r w:rsidR="0038694C" w:rsidRPr="00367AAF">
              <w:rPr>
                <w:color w:val="auto"/>
                <w:szCs w:val="24"/>
                <w:highlight w:val="yellow"/>
                <w:lang w:eastAsia="en-US"/>
              </w:rPr>
              <w:t>05/2023</w:t>
            </w:r>
          </w:p>
          <w:p w14:paraId="385764A4" w14:textId="77777777" w:rsidR="0038694C" w:rsidRPr="00367AAF" w:rsidRDefault="0038694C" w:rsidP="005F165F">
            <w:pPr>
              <w:spacing w:line="256" w:lineRule="auto"/>
              <w:rPr>
                <w:b/>
                <w:bCs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AEFD" w14:textId="77777777" w:rsidR="0038694C" w:rsidRPr="007B6B68" w:rsidRDefault="0038694C" w:rsidP="005F165F">
            <w:pPr>
              <w:spacing w:line="256" w:lineRule="auto"/>
              <w:rPr>
                <w:szCs w:val="24"/>
                <w:highlight w:val="yellow"/>
                <w:lang w:eastAsia="en-US"/>
              </w:rPr>
            </w:pPr>
          </w:p>
        </w:tc>
      </w:tr>
    </w:tbl>
    <w:p w14:paraId="55FFA7C8" w14:textId="46E7579D" w:rsidR="0038694C" w:rsidRPr="007B6B68" w:rsidRDefault="0038694C" w:rsidP="005F165F">
      <w:pPr>
        <w:spacing w:after="0" w:line="360" w:lineRule="auto"/>
        <w:ind w:left="5" w:hanging="10"/>
        <w:rPr>
          <w:color w:val="auto"/>
          <w:szCs w:val="24"/>
        </w:rPr>
      </w:pPr>
      <w:r w:rsidRPr="007B6B68">
        <w:rPr>
          <w:color w:val="auto"/>
          <w:szCs w:val="24"/>
        </w:rPr>
        <w:t xml:space="preserve"> Edital </w:t>
      </w:r>
      <w:r w:rsidR="004E23F5">
        <w:rPr>
          <w:color w:val="auto"/>
          <w:szCs w:val="24"/>
        </w:rPr>
        <w:t>nº 17</w:t>
      </w:r>
      <w:r w:rsidRPr="007B6B68">
        <w:rPr>
          <w:color w:val="auto"/>
          <w:szCs w:val="24"/>
        </w:rPr>
        <w:t xml:space="preserve"> de 0</w:t>
      </w:r>
      <w:r w:rsidR="004E23F5">
        <w:rPr>
          <w:color w:val="auto"/>
          <w:szCs w:val="24"/>
        </w:rPr>
        <w:t>6</w:t>
      </w:r>
      <w:r w:rsidRPr="007B6B68">
        <w:rPr>
          <w:color w:val="auto"/>
          <w:szCs w:val="24"/>
        </w:rPr>
        <w:t>/01/2023, publicado no DOU de 0</w:t>
      </w:r>
      <w:r w:rsidR="004E23F5">
        <w:rPr>
          <w:color w:val="auto"/>
          <w:szCs w:val="24"/>
        </w:rPr>
        <w:t>9</w:t>
      </w:r>
      <w:r w:rsidRPr="007B6B68">
        <w:rPr>
          <w:color w:val="auto"/>
          <w:szCs w:val="24"/>
        </w:rPr>
        <w:t>/01/2023</w:t>
      </w:r>
    </w:p>
    <w:p w14:paraId="4BD488CF" w14:textId="77777777" w:rsidR="0038694C" w:rsidRPr="007B6B68" w:rsidRDefault="0038694C" w:rsidP="005F165F">
      <w:pPr>
        <w:spacing w:after="0" w:line="360" w:lineRule="auto"/>
        <w:ind w:left="5" w:hanging="10"/>
        <w:rPr>
          <w:color w:val="FF0000"/>
          <w:szCs w:val="24"/>
        </w:rPr>
      </w:pPr>
    </w:p>
    <w:p w14:paraId="33914F48" w14:textId="77777777" w:rsidR="0038694C" w:rsidRPr="007B6B68" w:rsidRDefault="0038694C" w:rsidP="005F165F">
      <w:pPr>
        <w:spacing w:after="0" w:line="360" w:lineRule="auto"/>
        <w:ind w:left="5" w:hanging="10"/>
        <w:rPr>
          <w:b/>
          <w:bCs/>
          <w:color w:val="FF0000"/>
          <w:szCs w:val="24"/>
        </w:rPr>
      </w:pPr>
    </w:p>
    <w:p w14:paraId="689B4E14" w14:textId="77777777" w:rsidR="0038694C" w:rsidRPr="007B6B68" w:rsidRDefault="0038694C" w:rsidP="005F165F">
      <w:pPr>
        <w:pStyle w:val="Ttulo1"/>
        <w:spacing w:line="360" w:lineRule="auto"/>
        <w:ind w:left="14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6B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PROGRAMA DE PROVA</w:t>
      </w:r>
    </w:p>
    <w:p w14:paraId="7000D162" w14:textId="77777777" w:rsidR="0072291B" w:rsidRDefault="004E23F5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72291B">
        <w:rPr>
          <w:rFonts w:ascii="Arial" w:hAnsi="Arial" w:cs="Arial"/>
          <w:color w:val="222222"/>
          <w:szCs w:val="24"/>
        </w:rPr>
        <w:t>Sistema Único de Saúde</w:t>
      </w:r>
      <w:r w:rsidR="0072291B" w:rsidRPr="0072291B">
        <w:rPr>
          <w:rFonts w:ascii="Arial" w:hAnsi="Arial" w:cs="Arial"/>
          <w:color w:val="222222"/>
          <w:szCs w:val="24"/>
        </w:rPr>
        <w:t xml:space="preserve"> (SUS)</w:t>
      </w:r>
      <w:r w:rsidRPr="0072291B">
        <w:rPr>
          <w:rFonts w:ascii="Arial" w:hAnsi="Arial" w:cs="Arial"/>
          <w:color w:val="222222"/>
          <w:szCs w:val="24"/>
        </w:rPr>
        <w:t>: hist</w:t>
      </w:r>
      <w:r w:rsidR="0072291B" w:rsidRPr="0072291B">
        <w:rPr>
          <w:rFonts w:ascii="Arial" w:hAnsi="Arial" w:cs="Arial"/>
          <w:color w:val="222222"/>
          <w:szCs w:val="24"/>
        </w:rPr>
        <w:t>órico, princípios e organização;</w:t>
      </w:r>
    </w:p>
    <w:p w14:paraId="409C1D65" w14:textId="6A6D9EE6" w:rsidR="0072291B" w:rsidRPr="0072291B" w:rsidRDefault="0072291B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72291B">
        <w:rPr>
          <w:rFonts w:ascii="Arial" w:hAnsi="Arial" w:cs="Arial"/>
          <w:color w:val="222222"/>
          <w:szCs w:val="24"/>
        </w:rPr>
        <w:t>SUS no contexto nacional e internacional;</w:t>
      </w:r>
    </w:p>
    <w:p w14:paraId="1FE28758" w14:textId="65C1EF99" w:rsidR="004E23F5" w:rsidRDefault="004E23F5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Modelo</w:t>
      </w:r>
      <w:r w:rsidR="007D1D6F">
        <w:rPr>
          <w:rFonts w:ascii="Arial" w:hAnsi="Arial" w:cs="Arial"/>
          <w:color w:val="222222"/>
          <w:szCs w:val="24"/>
        </w:rPr>
        <w:t>s</w:t>
      </w:r>
      <w:r>
        <w:rPr>
          <w:rFonts w:ascii="Arial" w:hAnsi="Arial" w:cs="Arial"/>
          <w:color w:val="222222"/>
          <w:szCs w:val="24"/>
        </w:rPr>
        <w:t xml:space="preserve"> de Cuidado em</w:t>
      </w:r>
      <w:r w:rsidRPr="004E23F5">
        <w:rPr>
          <w:rFonts w:ascii="Arial" w:hAnsi="Arial" w:cs="Arial"/>
          <w:color w:val="222222"/>
          <w:szCs w:val="24"/>
        </w:rPr>
        <w:t xml:space="preserve"> Saúde</w:t>
      </w:r>
      <w:r w:rsidR="00276176">
        <w:rPr>
          <w:rFonts w:ascii="Arial" w:hAnsi="Arial" w:cs="Arial"/>
          <w:color w:val="222222"/>
          <w:szCs w:val="24"/>
        </w:rPr>
        <w:t>;</w:t>
      </w:r>
    </w:p>
    <w:p w14:paraId="3729DBEA" w14:textId="5BE6738D" w:rsidR="001E63DE" w:rsidRPr="0072291B" w:rsidRDefault="001E63DE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72291B">
        <w:rPr>
          <w:rFonts w:ascii="Arial" w:hAnsi="Arial" w:cs="Arial"/>
          <w:color w:val="222222"/>
          <w:szCs w:val="24"/>
        </w:rPr>
        <w:t>Política Nacional de Atenção Básica</w:t>
      </w:r>
    </w:p>
    <w:p w14:paraId="35AFD3CF" w14:textId="06E94055" w:rsidR="001E63DE" w:rsidRPr="0072291B" w:rsidRDefault="0072291B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Humanização em Saúde;</w:t>
      </w:r>
    </w:p>
    <w:p w14:paraId="012F232B" w14:textId="56061607" w:rsidR="009F0BA0" w:rsidRPr="0072291B" w:rsidRDefault="001715BF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72291B">
        <w:rPr>
          <w:rFonts w:ascii="Arial" w:hAnsi="Arial" w:cs="Arial"/>
          <w:color w:val="222222"/>
          <w:szCs w:val="24"/>
        </w:rPr>
        <w:t>Redes de Atenção à Saúde</w:t>
      </w:r>
      <w:r w:rsidR="0072291B">
        <w:rPr>
          <w:rFonts w:ascii="Arial" w:hAnsi="Arial" w:cs="Arial"/>
          <w:color w:val="222222"/>
          <w:szCs w:val="24"/>
        </w:rPr>
        <w:t>: coordenação da Atenção Primária</w:t>
      </w:r>
      <w:r w:rsidRPr="0072291B">
        <w:rPr>
          <w:rFonts w:ascii="Arial" w:hAnsi="Arial" w:cs="Arial"/>
          <w:color w:val="222222"/>
          <w:szCs w:val="24"/>
        </w:rPr>
        <w:t>;</w:t>
      </w:r>
      <w:r w:rsidR="009F0BA0" w:rsidRPr="0072291B">
        <w:rPr>
          <w:rFonts w:ascii="Arial" w:hAnsi="Arial" w:cs="Arial"/>
          <w:color w:val="222222"/>
          <w:szCs w:val="24"/>
        </w:rPr>
        <w:t xml:space="preserve"> </w:t>
      </w:r>
    </w:p>
    <w:p w14:paraId="13D885A2" w14:textId="77777777" w:rsidR="005F165F" w:rsidRDefault="009F0BA0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5F165F">
        <w:rPr>
          <w:rFonts w:ascii="Arial" w:hAnsi="Arial" w:cs="Arial"/>
          <w:color w:val="222222"/>
          <w:szCs w:val="24"/>
        </w:rPr>
        <w:t xml:space="preserve">A Política do </w:t>
      </w:r>
      <w:r w:rsidR="005F165F" w:rsidRPr="005F165F">
        <w:rPr>
          <w:rFonts w:ascii="Arial" w:hAnsi="Arial" w:cs="Arial"/>
          <w:color w:val="222222"/>
          <w:szCs w:val="24"/>
        </w:rPr>
        <w:t>Núcleo Ampliado de Saúde da Família e Atenção Básica (</w:t>
      </w:r>
      <w:r w:rsidRPr="005F165F">
        <w:rPr>
          <w:rFonts w:ascii="Arial" w:hAnsi="Arial" w:cs="Arial"/>
          <w:color w:val="222222"/>
          <w:szCs w:val="24"/>
        </w:rPr>
        <w:t>NASF-AB</w:t>
      </w:r>
      <w:r w:rsidR="005F165F" w:rsidRPr="005F165F">
        <w:rPr>
          <w:rFonts w:ascii="Arial" w:hAnsi="Arial" w:cs="Arial"/>
          <w:color w:val="222222"/>
          <w:szCs w:val="24"/>
        </w:rPr>
        <w:t>)</w:t>
      </w:r>
      <w:r w:rsidRPr="005F165F">
        <w:rPr>
          <w:rFonts w:ascii="Arial" w:hAnsi="Arial" w:cs="Arial"/>
          <w:color w:val="222222"/>
          <w:szCs w:val="24"/>
        </w:rPr>
        <w:t xml:space="preserve">; </w:t>
      </w:r>
    </w:p>
    <w:p w14:paraId="031484D8" w14:textId="23216206" w:rsidR="004E23F5" w:rsidRDefault="009F0BA0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5F165F">
        <w:rPr>
          <w:rFonts w:ascii="Arial" w:hAnsi="Arial" w:cs="Arial"/>
          <w:color w:val="222222"/>
          <w:szCs w:val="24"/>
        </w:rPr>
        <w:t>Fisioterapia na Atenção Primária à Saúde</w:t>
      </w:r>
      <w:r w:rsidR="0072291B" w:rsidRPr="005F165F">
        <w:rPr>
          <w:rFonts w:ascii="Arial" w:hAnsi="Arial" w:cs="Arial"/>
          <w:color w:val="222222"/>
          <w:szCs w:val="24"/>
        </w:rPr>
        <w:t xml:space="preserve"> e ações</w:t>
      </w:r>
      <w:r w:rsidR="004E23F5" w:rsidRPr="005F165F">
        <w:rPr>
          <w:rFonts w:ascii="Arial" w:hAnsi="Arial" w:cs="Arial"/>
          <w:color w:val="222222"/>
          <w:szCs w:val="24"/>
        </w:rPr>
        <w:t xml:space="preserve"> do fisioterapeuta no </w:t>
      </w:r>
      <w:r w:rsidR="005F165F">
        <w:rPr>
          <w:rFonts w:ascii="Arial" w:hAnsi="Arial" w:cs="Arial"/>
          <w:color w:val="222222"/>
          <w:szCs w:val="24"/>
        </w:rPr>
        <w:t>NASF-AB</w:t>
      </w:r>
      <w:r w:rsidR="00276176" w:rsidRPr="005F165F">
        <w:rPr>
          <w:rFonts w:ascii="Arial" w:hAnsi="Arial" w:cs="Arial"/>
          <w:color w:val="222222"/>
          <w:szCs w:val="24"/>
        </w:rPr>
        <w:t>;</w:t>
      </w:r>
    </w:p>
    <w:p w14:paraId="371B41E0" w14:textId="0056859F" w:rsidR="005F165F" w:rsidRPr="005F165F" w:rsidRDefault="005F165F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proofErr w:type="spellStart"/>
      <w:r w:rsidRPr="0072291B">
        <w:rPr>
          <w:rFonts w:ascii="Arial" w:hAnsi="Arial" w:cs="Arial"/>
          <w:color w:val="222222"/>
          <w:szCs w:val="24"/>
        </w:rPr>
        <w:t>Interprofissionalidade</w:t>
      </w:r>
      <w:proofErr w:type="spellEnd"/>
      <w:r w:rsidRPr="0072291B">
        <w:rPr>
          <w:rFonts w:ascii="Arial" w:hAnsi="Arial" w:cs="Arial"/>
          <w:color w:val="222222"/>
          <w:szCs w:val="24"/>
        </w:rPr>
        <w:t xml:space="preserve"> no contexto da </w:t>
      </w:r>
      <w:r>
        <w:rPr>
          <w:rFonts w:ascii="Arial" w:hAnsi="Arial" w:cs="Arial"/>
          <w:color w:val="222222"/>
          <w:szCs w:val="24"/>
        </w:rPr>
        <w:t>Atenção Primária à saúde</w:t>
      </w:r>
      <w:r w:rsidRPr="0072291B">
        <w:rPr>
          <w:rFonts w:ascii="Arial" w:hAnsi="Arial" w:cs="Arial"/>
          <w:color w:val="222222"/>
          <w:szCs w:val="24"/>
        </w:rPr>
        <w:t>;</w:t>
      </w:r>
    </w:p>
    <w:p w14:paraId="252FD8B9" w14:textId="1250D2EC" w:rsidR="005F165F" w:rsidRPr="005F165F" w:rsidRDefault="005F165F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 w:rsidRPr="004E23F5">
        <w:rPr>
          <w:rFonts w:ascii="Arial" w:hAnsi="Arial" w:cs="Arial"/>
          <w:color w:val="222222"/>
          <w:szCs w:val="24"/>
        </w:rPr>
        <w:t>Integração ensino, serviço</w:t>
      </w:r>
      <w:r w:rsidRPr="007D1D6F">
        <w:rPr>
          <w:rFonts w:ascii="Arial" w:hAnsi="Arial" w:cs="Arial"/>
          <w:color w:val="222222"/>
          <w:szCs w:val="24"/>
        </w:rPr>
        <w:t xml:space="preserve"> e</w:t>
      </w:r>
      <w:r>
        <w:rPr>
          <w:rFonts w:ascii="Arial" w:hAnsi="Arial" w:cs="Arial"/>
          <w:color w:val="222222"/>
          <w:szCs w:val="24"/>
        </w:rPr>
        <w:t xml:space="preserve"> comunidade: formação de recursos humanos para o SUS;</w:t>
      </w:r>
    </w:p>
    <w:p w14:paraId="4287E821" w14:textId="41B85704" w:rsidR="0072291B" w:rsidRDefault="0072291B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Educação </w:t>
      </w:r>
      <w:proofErr w:type="spellStart"/>
      <w:r>
        <w:rPr>
          <w:rFonts w:ascii="Arial" w:hAnsi="Arial" w:cs="Arial"/>
          <w:color w:val="222222"/>
          <w:szCs w:val="24"/>
        </w:rPr>
        <w:t>Interprofissional</w:t>
      </w:r>
      <w:proofErr w:type="spellEnd"/>
      <w:r w:rsidR="005F165F">
        <w:rPr>
          <w:rFonts w:ascii="Arial" w:hAnsi="Arial" w:cs="Arial"/>
          <w:color w:val="222222"/>
          <w:szCs w:val="24"/>
        </w:rPr>
        <w:t>;</w:t>
      </w:r>
    </w:p>
    <w:p w14:paraId="581F7F57" w14:textId="57EF0DE6" w:rsidR="00603FA1" w:rsidRPr="004E23F5" w:rsidRDefault="00603FA1" w:rsidP="005F165F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 xml:space="preserve"> Determinação </w:t>
      </w:r>
      <w:r w:rsidR="009F0BA0">
        <w:rPr>
          <w:rFonts w:ascii="Arial" w:hAnsi="Arial" w:cs="Arial"/>
          <w:color w:val="222222"/>
          <w:szCs w:val="24"/>
        </w:rPr>
        <w:t xml:space="preserve">social </w:t>
      </w:r>
      <w:r>
        <w:rPr>
          <w:rFonts w:ascii="Arial" w:hAnsi="Arial" w:cs="Arial"/>
          <w:color w:val="222222"/>
          <w:szCs w:val="24"/>
        </w:rPr>
        <w:t>da saúde e a prática do fisioterapeuta</w:t>
      </w:r>
      <w:r w:rsidR="005F165F">
        <w:rPr>
          <w:rFonts w:ascii="Arial" w:hAnsi="Arial" w:cs="Arial"/>
          <w:color w:val="222222"/>
          <w:szCs w:val="24"/>
        </w:rPr>
        <w:t>.</w:t>
      </w:r>
    </w:p>
    <w:p w14:paraId="01D7A937" w14:textId="77777777" w:rsidR="0038694C" w:rsidRPr="007B6B68" w:rsidRDefault="0038694C" w:rsidP="005F165F">
      <w:pPr>
        <w:spacing w:after="0" w:line="360" w:lineRule="auto"/>
        <w:ind w:left="720" w:firstLine="0"/>
        <w:rPr>
          <w:szCs w:val="24"/>
        </w:rPr>
      </w:pPr>
    </w:p>
    <w:p w14:paraId="498364C4" w14:textId="77777777" w:rsidR="0038694C" w:rsidRPr="007B6B68" w:rsidRDefault="0038694C" w:rsidP="005F165F">
      <w:pPr>
        <w:spacing w:line="360" w:lineRule="auto"/>
        <w:rPr>
          <w:b/>
          <w:szCs w:val="24"/>
          <w:u w:val="single"/>
        </w:rPr>
      </w:pPr>
      <w:r w:rsidRPr="007B6B68">
        <w:rPr>
          <w:b/>
          <w:szCs w:val="24"/>
          <w:u w:val="single"/>
        </w:rPr>
        <w:t xml:space="preserve">INFORMAÇÕES SOBRE APRESENTAÇÃO DE SEMINÁRIO  </w:t>
      </w:r>
    </w:p>
    <w:p w14:paraId="50BD9F7A" w14:textId="77777777" w:rsidR="0038694C" w:rsidRPr="007B6B68" w:rsidRDefault="0038694C" w:rsidP="005F165F">
      <w:pPr>
        <w:spacing w:line="360" w:lineRule="auto"/>
        <w:rPr>
          <w:b/>
          <w:color w:val="auto"/>
          <w:szCs w:val="24"/>
          <w:u w:val="single"/>
        </w:rPr>
      </w:pPr>
    </w:p>
    <w:p w14:paraId="159BE7DC" w14:textId="77777777" w:rsidR="0038694C" w:rsidRPr="007B6B68" w:rsidRDefault="0038694C" w:rsidP="005F165F">
      <w:pPr>
        <w:spacing w:line="360" w:lineRule="auto"/>
        <w:ind w:left="0" w:firstLine="0"/>
        <w:rPr>
          <w:szCs w:val="24"/>
        </w:rPr>
      </w:pPr>
      <w:r w:rsidRPr="007B6B68">
        <w:rPr>
          <w:szCs w:val="24"/>
        </w:rPr>
        <w:t xml:space="preserve">Na Resolução Complementar número 02/2013 de 07 de fevereiro de 2013, o Conselho Universitário da UFMG estabelece em sua Sessão V, “Da Apresentação de Seminário”, Artigo 38 (página 15), que consistirá em exposição oral pelo candidato sobre o tema </w:t>
      </w:r>
      <w:r w:rsidRPr="007B6B68">
        <w:rPr>
          <w:szCs w:val="24"/>
        </w:rPr>
        <w:lastRenderedPageBreak/>
        <w:t>informado no ato da inscrição, dentro do escopo definido pelo Edital, à qual se seguirá de arguição pela Comissão Examinadora.</w:t>
      </w:r>
    </w:p>
    <w:p w14:paraId="191AA2EA" w14:textId="77777777" w:rsidR="0038694C" w:rsidRPr="007B6B68" w:rsidRDefault="0038694C" w:rsidP="005F165F">
      <w:pPr>
        <w:spacing w:line="360" w:lineRule="auto"/>
        <w:rPr>
          <w:szCs w:val="24"/>
        </w:rPr>
      </w:pPr>
      <w:r w:rsidRPr="007B6B68">
        <w:rPr>
          <w:szCs w:val="24"/>
        </w:rPr>
        <w:t>O seu inciso 1º, descreve que a apresentação deverá constar de:</w:t>
      </w:r>
    </w:p>
    <w:p w14:paraId="2DE8A321" w14:textId="77777777" w:rsidR="0038694C" w:rsidRPr="007B6B68" w:rsidRDefault="0038694C" w:rsidP="005F165F">
      <w:pPr>
        <w:spacing w:line="360" w:lineRule="auto"/>
        <w:rPr>
          <w:szCs w:val="24"/>
        </w:rPr>
      </w:pPr>
      <w:r w:rsidRPr="007B6B68">
        <w:rPr>
          <w:szCs w:val="24"/>
        </w:rPr>
        <w:t>I – Domínio e aprofundamento do tema;</w:t>
      </w:r>
    </w:p>
    <w:p w14:paraId="50C704B3" w14:textId="77777777" w:rsidR="0038694C" w:rsidRPr="007B6B68" w:rsidRDefault="0038694C" w:rsidP="005F165F">
      <w:pPr>
        <w:spacing w:line="360" w:lineRule="auto"/>
        <w:rPr>
          <w:szCs w:val="24"/>
        </w:rPr>
      </w:pPr>
      <w:r w:rsidRPr="007B6B68">
        <w:rPr>
          <w:szCs w:val="24"/>
        </w:rPr>
        <w:t>II – Atualização dos conhecimentos do candidato sobre o tema;</w:t>
      </w:r>
    </w:p>
    <w:p w14:paraId="7E0C2D73" w14:textId="77777777" w:rsidR="0038694C" w:rsidRPr="007B6B68" w:rsidRDefault="0038694C" w:rsidP="005F165F">
      <w:pPr>
        <w:spacing w:line="360" w:lineRule="auto"/>
        <w:rPr>
          <w:szCs w:val="24"/>
        </w:rPr>
      </w:pPr>
      <w:r w:rsidRPr="007B6B68">
        <w:rPr>
          <w:szCs w:val="24"/>
        </w:rPr>
        <w:t>III – Relevância científica, técnica ou artística do tema;</w:t>
      </w:r>
    </w:p>
    <w:p w14:paraId="3438A098" w14:textId="77777777" w:rsidR="0038694C" w:rsidRPr="007B6B68" w:rsidRDefault="0038694C" w:rsidP="005F165F">
      <w:pPr>
        <w:spacing w:line="360" w:lineRule="auto"/>
        <w:rPr>
          <w:szCs w:val="24"/>
        </w:rPr>
      </w:pPr>
      <w:r w:rsidRPr="007B6B68">
        <w:rPr>
          <w:szCs w:val="24"/>
        </w:rPr>
        <w:t>IV – Capacidade do candidato de organizar e expor suas ideias com objetividade, rigor lógico e espírito crítico.</w:t>
      </w:r>
    </w:p>
    <w:p w14:paraId="7B75BEF5" w14:textId="77777777" w:rsidR="0038694C" w:rsidRPr="007B6B68" w:rsidRDefault="0038694C" w:rsidP="005F165F">
      <w:pPr>
        <w:spacing w:line="360" w:lineRule="auto"/>
        <w:ind w:left="0" w:firstLine="0"/>
        <w:rPr>
          <w:szCs w:val="24"/>
        </w:rPr>
      </w:pPr>
      <w:r w:rsidRPr="007B6B68">
        <w:rPr>
          <w:szCs w:val="24"/>
        </w:rPr>
        <w:t>Tendo em vista a especificidade do Seminário, que o diferencia de uma Prova Didática, é esperado que o candidato exponha sua contribuição científica para o corpo do conhecimento do tema abordado.</w:t>
      </w:r>
    </w:p>
    <w:p w14:paraId="6F2BB1BD" w14:textId="60A67B0D" w:rsidR="0038694C" w:rsidRPr="007B6B68" w:rsidRDefault="0038694C" w:rsidP="005F165F">
      <w:pPr>
        <w:spacing w:line="360" w:lineRule="auto"/>
        <w:ind w:left="0" w:firstLine="0"/>
        <w:rPr>
          <w:color w:val="auto"/>
          <w:szCs w:val="24"/>
        </w:rPr>
      </w:pPr>
      <w:r w:rsidRPr="007B6B68">
        <w:rPr>
          <w:szCs w:val="24"/>
        </w:rPr>
        <w:t>O seminário deverá ser de um tema específico relacionado à área do concurso</w:t>
      </w:r>
      <w:r w:rsidRPr="007B6B68">
        <w:rPr>
          <w:color w:val="auto"/>
          <w:szCs w:val="24"/>
        </w:rPr>
        <w:t xml:space="preserve">: </w:t>
      </w:r>
      <w:r w:rsidR="004647B2">
        <w:rPr>
          <w:color w:val="auto"/>
          <w:szCs w:val="24"/>
        </w:rPr>
        <w:t>Fisioterapia em Saúde Pública</w:t>
      </w:r>
      <w:r w:rsidRPr="007B6B68">
        <w:rPr>
          <w:color w:val="auto"/>
          <w:szCs w:val="24"/>
        </w:rPr>
        <w:t xml:space="preserve"> e Estágio Supervisionado</w:t>
      </w:r>
      <w:r w:rsidR="00603FA1">
        <w:rPr>
          <w:color w:val="auto"/>
          <w:szCs w:val="24"/>
        </w:rPr>
        <w:t xml:space="preserve"> em Atenção Básica</w:t>
      </w:r>
      <w:r w:rsidRPr="007B6B68">
        <w:rPr>
          <w:color w:val="auto"/>
          <w:szCs w:val="24"/>
        </w:rPr>
        <w:t>.</w:t>
      </w:r>
    </w:p>
    <w:p w14:paraId="0F85AB99" w14:textId="77777777" w:rsidR="00033D2B" w:rsidRDefault="00033D2B" w:rsidP="00033D2B">
      <w:pPr>
        <w:spacing w:after="0" w:line="360" w:lineRule="auto"/>
        <w:ind w:left="562" w:firstLine="0"/>
        <w:jc w:val="left"/>
        <w:rPr>
          <w:szCs w:val="24"/>
        </w:rPr>
      </w:pPr>
    </w:p>
    <w:p w14:paraId="007C1A58" w14:textId="4AB67F93" w:rsidR="0038694C" w:rsidRPr="00033D2B" w:rsidRDefault="00603FA1" w:rsidP="00F94C3C">
      <w:pPr>
        <w:spacing w:after="0" w:line="360" w:lineRule="auto"/>
        <w:ind w:left="0" w:firstLine="0"/>
        <w:jc w:val="left"/>
        <w:rPr>
          <w:b/>
          <w:bCs/>
          <w:szCs w:val="24"/>
          <w:u w:val="single"/>
        </w:rPr>
      </w:pPr>
      <w:r w:rsidRPr="00033D2B">
        <w:rPr>
          <w:b/>
          <w:bCs/>
          <w:szCs w:val="24"/>
          <w:u w:val="single"/>
        </w:rPr>
        <w:t>INDICAÇÕES BIBLIOGRÁFICAS</w:t>
      </w:r>
      <w:r w:rsidR="00072548">
        <w:rPr>
          <w:b/>
          <w:bCs/>
          <w:szCs w:val="24"/>
          <w:u w:val="single"/>
        </w:rPr>
        <w:t xml:space="preserve"> BÁSICAS</w:t>
      </w:r>
      <w:r w:rsidRPr="00033D2B">
        <w:rPr>
          <w:b/>
          <w:bCs/>
          <w:szCs w:val="24"/>
          <w:u w:val="single"/>
        </w:rPr>
        <w:t>:</w:t>
      </w:r>
    </w:p>
    <w:p w14:paraId="068DD577" w14:textId="77777777" w:rsidR="00033D2B" w:rsidRDefault="00033D2B" w:rsidP="005F165F">
      <w:pPr>
        <w:spacing w:after="0" w:line="360" w:lineRule="auto"/>
        <w:ind w:left="562" w:firstLine="0"/>
        <w:rPr>
          <w:szCs w:val="24"/>
        </w:rPr>
      </w:pPr>
    </w:p>
    <w:p w14:paraId="468D196D" w14:textId="51D0C4FE" w:rsidR="00033D2B" w:rsidRDefault="00033D2B" w:rsidP="00033D2B">
      <w:pPr>
        <w:spacing w:after="0" w:line="360" w:lineRule="auto"/>
        <w:ind w:left="0" w:firstLine="0"/>
        <w:rPr>
          <w:szCs w:val="24"/>
        </w:rPr>
      </w:pPr>
      <w:r w:rsidRPr="00033D2B">
        <w:rPr>
          <w:szCs w:val="24"/>
        </w:rPr>
        <w:t>Albuquer</w:t>
      </w:r>
      <w:r>
        <w:rPr>
          <w:szCs w:val="24"/>
        </w:rPr>
        <w:t>que GSC</w:t>
      </w:r>
      <w:r w:rsidRPr="00033D2B">
        <w:rPr>
          <w:szCs w:val="24"/>
        </w:rPr>
        <w:t>, Souza e Silva</w:t>
      </w:r>
      <w:r>
        <w:rPr>
          <w:szCs w:val="24"/>
        </w:rPr>
        <w:t xml:space="preserve"> MJ. </w:t>
      </w:r>
      <w:r w:rsidRPr="00033D2B">
        <w:rPr>
          <w:szCs w:val="24"/>
        </w:rPr>
        <w:t>Sobre a saúde</w:t>
      </w:r>
      <w:r>
        <w:rPr>
          <w:szCs w:val="24"/>
        </w:rPr>
        <w:t xml:space="preserve">, os determinantes da saúde e a </w:t>
      </w:r>
      <w:r w:rsidRPr="00033D2B">
        <w:rPr>
          <w:szCs w:val="24"/>
        </w:rPr>
        <w:t>determinação social da saúde</w:t>
      </w:r>
      <w:r>
        <w:rPr>
          <w:szCs w:val="24"/>
        </w:rPr>
        <w:t>. Saúde Debate: R</w:t>
      </w:r>
      <w:r w:rsidRPr="00033D2B">
        <w:rPr>
          <w:szCs w:val="24"/>
        </w:rPr>
        <w:t>io de Jan</w:t>
      </w:r>
      <w:r>
        <w:rPr>
          <w:szCs w:val="24"/>
        </w:rPr>
        <w:t>eiro, v. 38, n. 103, p. 953-96. 2014.</w:t>
      </w:r>
    </w:p>
    <w:p w14:paraId="31664C11" w14:textId="0155B752" w:rsidR="001E63DE" w:rsidRPr="001F57A3" w:rsidRDefault="00033D2B" w:rsidP="00033D2B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 xml:space="preserve">Disponível em: </w:t>
      </w:r>
      <w:hyperlink r:id="rId9" w:history="1">
        <w:r w:rsidR="001E63DE" w:rsidRPr="00033D2B">
          <w:rPr>
            <w:rStyle w:val="Hyperlink"/>
            <w:szCs w:val="24"/>
          </w:rPr>
          <w:t>https://www.scielosp.org/pdf/sdeb/2014.v38n103/953-965</w:t>
        </w:r>
      </w:hyperlink>
    </w:p>
    <w:p w14:paraId="74692D9D" w14:textId="77777777" w:rsidR="00072548" w:rsidRPr="001F57A3" w:rsidRDefault="00072548" w:rsidP="00033D2B">
      <w:pPr>
        <w:spacing w:after="0" w:line="360" w:lineRule="auto"/>
        <w:ind w:left="0" w:firstLine="0"/>
        <w:rPr>
          <w:szCs w:val="24"/>
        </w:rPr>
      </w:pPr>
    </w:p>
    <w:p w14:paraId="0207CAAA" w14:textId="041A35F7" w:rsidR="00072548" w:rsidRPr="00033D2B" w:rsidRDefault="00072548" w:rsidP="00033D2B">
      <w:pPr>
        <w:spacing w:after="0" w:line="360" w:lineRule="auto"/>
        <w:ind w:left="0" w:firstLine="0"/>
        <w:rPr>
          <w:szCs w:val="24"/>
        </w:rPr>
      </w:pPr>
      <w:r w:rsidRPr="00072548">
        <w:rPr>
          <w:szCs w:val="24"/>
        </w:rPr>
        <w:t>Barreto ICHC, Ribeiro KG, Moreira AEMM, Goya N, Dias MSA, Andrade LOM</w:t>
      </w:r>
      <w:r>
        <w:rPr>
          <w:szCs w:val="24"/>
        </w:rPr>
        <w:t xml:space="preserve">. </w:t>
      </w:r>
      <w:r w:rsidRPr="00072548">
        <w:rPr>
          <w:szCs w:val="24"/>
        </w:rPr>
        <w:t xml:space="preserve">Integração de </w:t>
      </w:r>
      <w:r>
        <w:rPr>
          <w:szCs w:val="24"/>
        </w:rPr>
        <w:t xml:space="preserve">instituições de ensino superior </w:t>
      </w:r>
      <w:r w:rsidRPr="00072548">
        <w:rPr>
          <w:szCs w:val="24"/>
        </w:rPr>
        <w:t>com sis</w:t>
      </w:r>
      <w:r>
        <w:rPr>
          <w:szCs w:val="24"/>
        </w:rPr>
        <w:t xml:space="preserve">temas municipais de saúde à luz </w:t>
      </w:r>
      <w:r w:rsidRPr="00072548">
        <w:rPr>
          <w:szCs w:val="24"/>
        </w:rPr>
        <w:t xml:space="preserve">de uma tipologia da colaboração </w:t>
      </w:r>
      <w:proofErr w:type="spellStart"/>
      <w:r w:rsidRPr="00072548">
        <w:rPr>
          <w:szCs w:val="24"/>
        </w:rPr>
        <w:t>interprofissiona</w:t>
      </w:r>
      <w:r>
        <w:rPr>
          <w:szCs w:val="24"/>
        </w:rPr>
        <w:t>l</w:t>
      </w:r>
      <w:proofErr w:type="spellEnd"/>
      <w:r>
        <w:rPr>
          <w:szCs w:val="24"/>
        </w:rPr>
        <w:t xml:space="preserve">. Interface: </w:t>
      </w:r>
      <w:r>
        <w:t>2018; 22(Supl. 1</w:t>
      </w:r>
      <w:proofErr w:type="gramStart"/>
      <w:r>
        <w:t>):</w:t>
      </w:r>
      <w:proofErr w:type="gramEnd"/>
      <w:r>
        <w:t>1365-76.</w:t>
      </w:r>
    </w:p>
    <w:p w14:paraId="7FE70AE2" w14:textId="77777777" w:rsidR="002029F9" w:rsidRDefault="002029F9" w:rsidP="002029F9">
      <w:pPr>
        <w:spacing w:after="0" w:line="360" w:lineRule="auto"/>
        <w:ind w:left="0" w:firstLine="0"/>
        <w:rPr>
          <w:szCs w:val="24"/>
        </w:rPr>
      </w:pPr>
    </w:p>
    <w:p w14:paraId="29696B3E" w14:textId="174D676E" w:rsidR="002029F9" w:rsidRDefault="002029F9" w:rsidP="00033D2B">
      <w:pPr>
        <w:spacing w:after="0" w:line="360" w:lineRule="auto"/>
        <w:ind w:left="0" w:firstLine="0"/>
        <w:rPr>
          <w:szCs w:val="24"/>
        </w:rPr>
      </w:pPr>
      <w:r w:rsidRPr="002029F9">
        <w:rPr>
          <w:szCs w:val="24"/>
        </w:rPr>
        <w:t>BELO HORIZONTE. Secretaria Municipal de Saúde</w:t>
      </w:r>
      <w:r>
        <w:rPr>
          <w:szCs w:val="24"/>
        </w:rPr>
        <w:t xml:space="preserve">. </w:t>
      </w:r>
      <w:r w:rsidR="00033D2B">
        <w:rPr>
          <w:szCs w:val="24"/>
        </w:rPr>
        <w:t xml:space="preserve">Carteira Orientadora </w:t>
      </w:r>
      <w:r w:rsidR="00033D2B" w:rsidRPr="00033D2B">
        <w:rPr>
          <w:szCs w:val="24"/>
        </w:rPr>
        <w:t>de Serv</w:t>
      </w:r>
      <w:r w:rsidR="00033D2B">
        <w:rPr>
          <w:szCs w:val="24"/>
        </w:rPr>
        <w:t xml:space="preserve">iços do </w:t>
      </w:r>
      <w:r w:rsidR="00033D2B" w:rsidRPr="00033D2B">
        <w:rPr>
          <w:szCs w:val="24"/>
        </w:rPr>
        <w:t>SUS-BH</w:t>
      </w:r>
      <w:r w:rsidR="00033D2B">
        <w:rPr>
          <w:szCs w:val="24"/>
        </w:rPr>
        <w:t xml:space="preserve">: </w:t>
      </w:r>
      <w:r w:rsidR="00033D2B" w:rsidRPr="00033D2B">
        <w:rPr>
          <w:szCs w:val="24"/>
        </w:rPr>
        <w:t>Re</w:t>
      </w:r>
      <w:r w:rsidR="00033D2B">
        <w:rPr>
          <w:szCs w:val="24"/>
        </w:rPr>
        <w:t xml:space="preserve">lação de serviços prestados na </w:t>
      </w:r>
      <w:r w:rsidR="00033D2B" w:rsidRPr="00033D2B">
        <w:rPr>
          <w:szCs w:val="24"/>
        </w:rPr>
        <w:t>Atenção Primária à Saúde</w:t>
      </w:r>
      <w:r w:rsidR="00033D2B">
        <w:rPr>
          <w:szCs w:val="24"/>
        </w:rPr>
        <w:t>. 2018.</w:t>
      </w:r>
    </w:p>
    <w:p w14:paraId="1EA79C4F" w14:textId="77777777" w:rsidR="002029F9" w:rsidRDefault="002029F9" w:rsidP="002029F9">
      <w:pPr>
        <w:spacing w:after="0" w:line="360" w:lineRule="auto"/>
        <w:ind w:left="0" w:firstLine="0"/>
        <w:rPr>
          <w:szCs w:val="24"/>
        </w:rPr>
      </w:pPr>
      <w:proofErr w:type="gramStart"/>
      <w:r w:rsidRPr="002029F9">
        <w:rPr>
          <w:szCs w:val="24"/>
        </w:rPr>
        <w:t>disponível</w:t>
      </w:r>
      <w:proofErr w:type="gramEnd"/>
      <w:r w:rsidRPr="002029F9">
        <w:rPr>
          <w:szCs w:val="24"/>
        </w:rPr>
        <w:t xml:space="preserve"> </w:t>
      </w:r>
      <w:r>
        <w:rPr>
          <w:szCs w:val="24"/>
        </w:rPr>
        <w:t xml:space="preserve">em : </w:t>
      </w:r>
    </w:p>
    <w:p w14:paraId="60FDE80A" w14:textId="1F245007" w:rsidR="002029F9" w:rsidRPr="001F57A3" w:rsidRDefault="005D643B" w:rsidP="002029F9">
      <w:pPr>
        <w:spacing w:after="0" w:line="360" w:lineRule="auto"/>
        <w:ind w:left="0" w:firstLine="0"/>
        <w:rPr>
          <w:szCs w:val="24"/>
        </w:rPr>
      </w:pPr>
      <w:hyperlink r:id="rId10" w:history="1">
        <w:r w:rsidR="002029F9" w:rsidRPr="002029F9">
          <w:rPr>
            <w:rStyle w:val="Hyperlink"/>
            <w:szCs w:val="24"/>
          </w:rPr>
          <w:t>https://prefeitura.pbh.gov.br/sites/default/files/estrutura-de-governo/saude/2021/carteira-orientadora_servicos-sus-bh-07-11-2018-1.pdf</w:t>
        </w:r>
      </w:hyperlink>
    </w:p>
    <w:p w14:paraId="076655BF" w14:textId="77777777" w:rsidR="00326922" w:rsidRPr="001F57A3" w:rsidRDefault="00326922" w:rsidP="002029F9">
      <w:pPr>
        <w:spacing w:after="0" w:line="360" w:lineRule="auto"/>
        <w:ind w:left="0" w:firstLine="0"/>
        <w:rPr>
          <w:szCs w:val="24"/>
        </w:rPr>
      </w:pPr>
    </w:p>
    <w:p w14:paraId="606B4E7E" w14:textId="77777777" w:rsidR="00326922" w:rsidRDefault="00326922" w:rsidP="00326922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lastRenderedPageBreak/>
        <w:t>Bispo-</w:t>
      </w:r>
      <w:r w:rsidRPr="00F94C3C">
        <w:rPr>
          <w:szCs w:val="24"/>
        </w:rPr>
        <w:t>Júnior</w:t>
      </w:r>
      <w:r>
        <w:rPr>
          <w:szCs w:val="24"/>
        </w:rPr>
        <w:t xml:space="preserve">, JP. </w:t>
      </w:r>
      <w:r w:rsidRPr="00F94C3C">
        <w:rPr>
          <w:szCs w:val="24"/>
        </w:rPr>
        <w:t>Fisioterapia e saúde coletiva: desafios e novas responsabilidades profissionais</w:t>
      </w:r>
      <w:r>
        <w:rPr>
          <w:szCs w:val="24"/>
        </w:rPr>
        <w:t xml:space="preserve">. </w:t>
      </w:r>
      <w:r w:rsidRPr="00F94C3C">
        <w:rPr>
          <w:szCs w:val="24"/>
        </w:rPr>
        <w:t>Ciência &amp; Saúde Coletiva, 15(Supl. 1</w:t>
      </w:r>
      <w:proofErr w:type="gramStart"/>
      <w:r w:rsidRPr="00F94C3C">
        <w:rPr>
          <w:szCs w:val="24"/>
        </w:rPr>
        <w:t>):</w:t>
      </w:r>
      <w:proofErr w:type="gramEnd"/>
      <w:r w:rsidRPr="00F94C3C">
        <w:rPr>
          <w:szCs w:val="24"/>
        </w:rPr>
        <w:t>1627-1636, 2010</w:t>
      </w:r>
      <w:r>
        <w:rPr>
          <w:szCs w:val="24"/>
        </w:rPr>
        <w:t xml:space="preserve">. </w:t>
      </w:r>
    </w:p>
    <w:p w14:paraId="512237E3" w14:textId="77777777" w:rsidR="00033D2B" w:rsidRPr="001F57A3" w:rsidRDefault="00033D2B" w:rsidP="002029F9">
      <w:pPr>
        <w:spacing w:after="0" w:line="360" w:lineRule="auto"/>
        <w:ind w:left="0" w:firstLine="0"/>
        <w:rPr>
          <w:szCs w:val="24"/>
        </w:rPr>
      </w:pPr>
    </w:p>
    <w:p w14:paraId="28C6E3B8" w14:textId="4F70996C" w:rsidR="00033D2B" w:rsidRDefault="003D6F39" w:rsidP="002029F9">
      <w:pPr>
        <w:spacing w:after="0" w:line="360" w:lineRule="auto"/>
        <w:ind w:left="0" w:firstLine="0"/>
        <w:rPr>
          <w:szCs w:val="24"/>
        </w:rPr>
      </w:pPr>
      <w:r w:rsidRPr="003D6F39">
        <w:rPr>
          <w:szCs w:val="24"/>
        </w:rPr>
        <w:t xml:space="preserve">BRASIL. Ministério da Saúde. </w:t>
      </w:r>
      <w:r w:rsidR="00033D2B" w:rsidRPr="00033D2B">
        <w:rPr>
          <w:szCs w:val="24"/>
        </w:rPr>
        <w:t>Portaria nº 2.436, de 21 de setembro de 2017, estabelece a revisão de diretrizes para a organização da Atenção Básica, no âmbito do SUS</w:t>
      </w:r>
      <w:r>
        <w:rPr>
          <w:szCs w:val="24"/>
        </w:rPr>
        <w:t xml:space="preserve">. </w:t>
      </w:r>
    </w:p>
    <w:p w14:paraId="6C65E407" w14:textId="77777777" w:rsidR="003D6F39" w:rsidRDefault="003D6F39" w:rsidP="002029F9">
      <w:pPr>
        <w:spacing w:after="0" w:line="360" w:lineRule="auto"/>
        <w:ind w:left="0" w:firstLine="0"/>
        <w:rPr>
          <w:szCs w:val="24"/>
        </w:rPr>
      </w:pPr>
    </w:p>
    <w:p w14:paraId="1BE9D030" w14:textId="3DE00CB8" w:rsidR="003D6F39" w:rsidRDefault="00326922" w:rsidP="002029F9">
      <w:pPr>
        <w:spacing w:after="0" w:line="360" w:lineRule="auto"/>
        <w:ind w:left="0" w:firstLine="0"/>
        <w:rPr>
          <w:szCs w:val="24"/>
        </w:rPr>
      </w:pPr>
      <w:r w:rsidRPr="00F94C3C">
        <w:rPr>
          <w:szCs w:val="24"/>
        </w:rPr>
        <w:t>BRASIL</w:t>
      </w:r>
      <w:r w:rsidR="00F94C3C" w:rsidRPr="00F94C3C">
        <w:rPr>
          <w:szCs w:val="24"/>
        </w:rPr>
        <w:t xml:space="preserve">. Ministério da Saúde (MS). </w:t>
      </w:r>
      <w:proofErr w:type="spellStart"/>
      <w:proofErr w:type="gramStart"/>
      <w:r w:rsidR="00F94C3C" w:rsidRPr="00F94C3C">
        <w:rPr>
          <w:szCs w:val="24"/>
        </w:rPr>
        <w:t>HumanizaSUS</w:t>
      </w:r>
      <w:proofErr w:type="spellEnd"/>
      <w:proofErr w:type="gramEnd"/>
      <w:r w:rsidR="00F94C3C" w:rsidRPr="00F94C3C">
        <w:rPr>
          <w:szCs w:val="24"/>
        </w:rPr>
        <w:t>: política nacional de humanização. Brasília: MS; 2004. 51 p.</w:t>
      </w:r>
    </w:p>
    <w:p w14:paraId="58A2211F" w14:textId="77777777" w:rsidR="00F94C3C" w:rsidRDefault="00F94C3C" w:rsidP="002029F9">
      <w:pPr>
        <w:spacing w:after="0" w:line="360" w:lineRule="auto"/>
        <w:ind w:left="0" w:firstLine="0"/>
        <w:rPr>
          <w:szCs w:val="24"/>
        </w:rPr>
      </w:pPr>
    </w:p>
    <w:p w14:paraId="7F5773F6" w14:textId="77777777" w:rsidR="00326922" w:rsidRDefault="00326922" w:rsidP="00326922">
      <w:pPr>
        <w:spacing w:after="0" w:line="360" w:lineRule="auto"/>
        <w:ind w:left="0" w:firstLine="0"/>
      </w:pPr>
      <w:r>
        <w:t>BRASIL. Ministério da Saúde. Secretaria da Atenção à Saúde. Departamento de Atenção Básica. Cadernos de Atenção Básica: Diretrizes do NASF: Núcleo de Apoio à Saúde da Família, 2010, 152 p. (Série A. Normas e Manuais Técnicos).</w:t>
      </w:r>
    </w:p>
    <w:p w14:paraId="1EF66DF0" w14:textId="77777777" w:rsidR="00571678" w:rsidRDefault="00571678" w:rsidP="00326922">
      <w:pPr>
        <w:spacing w:after="0" w:line="360" w:lineRule="auto"/>
        <w:ind w:left="0" w:firstLine="0"/>
      </w:pPr>
    </w:p>
    <w:p w14:paraId="6EE444A3" w14:textId="12BDCE48" w:rsidR="00571678" w:rsidRDefault="00571678" w:rsidP="00571678">
      <w:pPr>
        <w:spacing w:after="0" w:line="360" w:lineRule="auto"/>
        <w:ind w:left="0" w:firstLine="0"/>
      </w:pPr>
      <w:r w:rsidRPr="00571678">
        <w:t>Campos</w:t>
      </w:r>
      <w:r>
        <w:t xml:space="preserve"> GVS. Saúde pública e saúde coletiva: </w:t>
      </w:r>
      <w:r>
        <w:t>campo e núcleo de saberes e práticas</w:t>
      </w:r>
      <w:r>
        <w:t xml:space="preserve">. </w:t>
      </w:r>
      <w:r w:rsidRPr="00571678">
        <w:t>Ciência &amp; Saúde Coletiva, 5(2):219-230, 2000</w:t>
      </w:r>
      <w:r>
        <w:t>.</w:t>
      </w:r>
    </w:p>
    <w:p w14:paraId="4E1270EB" w14:textId="77777777" w:rsidR="00F94C3C" w:rsidRDefault="00F94C3C" w:rsidP="002029F9">
      <w:pPr>
        <w:spacing w:after="0" w:line="360" w:lineRule="auto"/>
        <w:ind w:left="0" w:firstLine="0"/>
        <w:rPr>
          <w:szCs w:val="24"/>
        </w:rPr>
      </w:pPr>
      <w:bookmarkStart w:id="1" w:name="_GoBack"/>
      <w:bookmarkEnd w:id="1"/>
    </w:p>
    <w:p w14:paraId="04FEE844" w14:textId="08AD8A7E" w:rsidR="00326922" w:rsidRDefault="00326922" w:rsidP="00072548">
      <w:pPr>
        <w:spacing w:after="0" w:line="360" w:lineRule="auto"/>
        <w:ind w:left="0" w:firstLine="0"/>
      </w:pPr>
      <w:proofErr w:type="spellStart"/>
      <w:r>
        <w:t>Capozzolo</w:t>
      </w:r>
      <w:proofErr w:type="spellEnd"/>
      <w:r>
        <w:t xml:space="preserve"> AA, </w:t>
      </w:r>
      <w:proofErr w:type="spellStart"/>
      <w:r>
        <w:t>Casetto</w:t>
      </w:r>
      <w:proofErr w:type="spellEnd"/>
      <w:r>
        <w:t xml:space="preserve"> SJ, Nicolau SM, Junqueira V, Gonçalves DC, </w:t>
      </w:r>
      <w:proofErr w:type="spellStart"/>
      <w:r>
        <w:t>Maximino</w:t>
      </w:r>
      <w:proofErr w:type="spellEnd"/>
      <w:r>
        <w:t xml:space="preserve"> VS</w:t>
      </w:r>
      <w:r w:rsidR="00072548">
        <w:t xml:space="preserve">. Formação </w:t>
      </w:r>
      <w:proofErr w:type="spellStart"/>
      <w:r w:rsidR="00072548">
        <w:t>interprofissional</w:t>
      </w:r>
      <w:proofErr w:type="spellEnd"/>
      <w:r w:rsidR="00072548">
        <w:t xml:space="preserve"> e produção do cuidado: análise de uma experiência.  Interface </w:t>
      </w:r>
      <w:r w:rsidR="00072548" w:rsidRPr="00072548">
        <w:t>2018; 22(Supl. 2</w:t>
      </w:r>
      <w:proofErr w:type="gramStart"/>
      <w:r w:rsidR="00072548" w:rsidRPr="00072548">
        <w:t>):</w:t>
      </w:r>
      <w:proofErr w:type="gramEnd"/>
      <w:r w:rsidR="00072548" w:rsidRPr="00072548">
        <w:t>1675-84</w:t>
      </w:r>
    </w:p>
    <w:p w14:paraId="58ABDFA3" w14:textId="77777777" w:rsidR="00072548" w:rsidRDefault="00072548" w:rsidP="00326922">
      <w:pPr>
        <w:spacing w:after="0" w:line="360" w:lineRule="auto"/>
        <w:ind w:left="0" w:firstLine="0"/>
        <w:rPr>
          <w:szCs w:val="24"/>
        </w:rPr>
      </w:pPr>
    </w:p>
    <w:p w14:paraId="74413799" w14:textId="77777777" w:rsidR="00326922" w:rsidRDefault="00326922" w:rsidP="00326922">
      <w:pPr>
        <w:spacing w:after="0" w:line="360" w:lineRule="auto"/>
        <w:ind w:left="0" w:firstLine="0"/>
        <w:rPr>
          <w:szCs w:val="24"/>
        </w:rPr>
      </w:pPr>
      <w:proofErr w:type="spellStart"/>
      <w:r>
        <w:rPr>
          <w:szCs w:val="24"/>
        </w:rPr>
        <w:t>Gauer</w:t>
      </w:r>
      <w:proofErr w:type="spellEnd"/>
      <w:r>
        <w:rPr>
          <w:szCs w:val="24"/>
        </w:rPr>
        <w:t xml:space="preserve"> APM, Ferretti F, </w:t>
      </w:r>
      <w:proofErr w:type="spellStart"/>
      <w:r>
        <w:rPr>
          <w:szCs w:val="24"/>
        </w:rPr>
        <w:t>Teo</w:t>
      </w:r>
      <w:proofErr w:type="spellEnd"/>
      <w:r>
        <w:rPr>
          <w:szCs w:val="24"/>
        </w:rPr>
        <w:t xml:space="preserve"> CRPA, </w:t>
      </w:r>
      <w:r w:rsidRPr="00326922">
        <w:rPr>
          <w:szCs w:val="24"/>
        </w:rPr>
        <w:t>Ferraz</w:t>
      </w:r>
      <w:r>
        <w:rPr>
          <w:szCs w:val="24"/>
        </w:rPr>
        <w:t xml:space="preserve"> L, </w:t>
      </w:r>
      <w:r w:rsidRPr="00326922">
        <w:rPr>
          <w:szCs w:val="24"/>
        </w:rPr>
        <w:t>Soares</w:t>
      </w:r>
      <w:r>
        <w:rPr>
          <w:szCs w:val="24"/>
        </w:rPr>
        <w:t xml:space="preserve"> MCF. </w:t>
      </w:r>
      <w:r w:rsidRPr="00326922">
        <w:rPr>
          <w:szCs w:val="24"/>
        </w:rPr>
        <w:t>Ações de reorie</w:t>
      </w:r>
      <w:r>
        <w:rPr>
          <w:szCs w:val="24"/>
        </w:rPr>
        <w:t xml:space="preserve">ntação da formação profissional </w:t>
      </w:r>
      <w:r w:rsidRPr="00326922">
        <w:rPr>
          <w:szCs w:val="24"/>
        </w:rPr>
        <w:t>em Fisioterapia: enfoque sobre cenários de prática</w:t>
      </w:r>
      <w:r>
        <w:rPr>
          <w:szCs w:val="24"/>
        </w:rPr>
        <w:t>. Interface</w:t>
      </w:r>
      <w:r w:rsidRPr="00326922">
        <w:rPr>
          <w:szCs w:val="24"/>
        </w:rPr>
        <w:t xml:space="preserve"> 2018; </w:t>
      </w:r>
      <w:proofErr w:type="gramStart"/>
      <w:r w:rsidRPr="00326922">
        <w:rPr>
          <w:szCs w:val="24"/>
        </w:rPr>
        <w:t>22(65):</w:t>
      </w:r>
      <w:proofErr w:type="gramEnd"/>
      <w:r w:rsidRPr="00326922">
        <w:rPr>
          <w:szCs w:val="24"/>
        </w:rPr>
        <w:t>565-76</w:t>
      </w:r>
      <w:r>
        <w:rPr>
          <w:szCs w:val="24"/>
        </w:rPr>
        <w:t xml:space="preserve">. </w:t>
      </w:r>
    </w:p>
    <w:p w14:paraId="4FF2F5DB" w14:textId="77777777" w:rsidR="00BC5626" w:rsidRDefault="00BC5626" w:rsidP="00326922">
      <w:pPr>
        <w:spacing w:after="0" w:line="360" w:lineRule="auto"/>
        <w:ind w:left="0" w:firstLine="0"/>
      </w:pPr>
    </w:p>
    <w:p w14:paraId="7AA83D95" w14:textId="48612519" w:rsidR="00D864CD" w:rsidRDefault="00BC5626" w:rsidP="00BC5626">
      <w:pPr>
        <w:spacing w:after="0" w:line="360" w:lineRule="auto"/>
        <w:ind w:left="0" w:firstLine="0"/>
        <w:rPr>
          <w:rStyle w:val="Hyperlink"/>
        </w:rPr>
      </w:pPr>
      <w:r w:rsidRPr="00BC5626">
        <w:t>Mendes</w:t>
      </w:r>
      <w:r>
        <w:t xml:space="preserve"> EV. O cuidado das condições crônicas na atenção primária à saúde: o imperativo da consolidação da estratégia da saúde da família Organização </w:t>
      </w:r>
      <w:r w:rsidR="00D864CD">
        <w:t>Pan-Americana da Saúde</w:t>
      </w:r>
      <w:r>
        <w:t xml:space="preserve">, 2012. Disponível em: </w:t>
      </w:r>
      <w:hyperlink r:id="rId11" w:history="1">
        <w:r w:rsidRPr="00AB2467">
          <w:rPr>
            <w:rStyle w:val="Hyperlink"/>
          </w:rPr>
          <w:t>https://bvsms.saude.gov.br/bvs/publicacoes/cuidado_condicoes_atencao_primaria_saude.pdf</w:t>
        </w:r>
      </w:hyperlink>
    </w:p>
    <w:p w14:paraId="72D7E180" w14:textId="77777777" w:rsidR="00353E55" w:rsidRDefault="00353E55" w:rsidP="00326922">
      <w:pPr>
        <w:spacing w:after="0" w:line="360" w:lineRule="auto"/>
        <w:ind w:left="0" w:firstLine="0"/>
      </w:pPr>
    </w:p>
    <w:p w14:paraId="7BACD36F" w14:textId="12B1A9E5" w:rsidR="001F57A3" w:rsidRDefault="001F57A3" w:rsidP="00326922">
      <w:pPr>
        <w:spacing w:after="0" w:line="360" w:lineRule="auto"/>
        <w:ind w:left="0" w:firstLine="0"/>
      </w:pPr>
      <w:r w:rsidRPr="00BC5626">
        <w:t>Mendes</w:t>
      </w:r>
      <w:r>
        <w:t xml:space="preserve"> EV</w:t>
      </w:r>
      <w:r>
        <w:t xml:space="preserve">. </w:t>
      </w:r>
      <w:r w:rsidRPr="001F57A3">
        <w:t>As redes de atenção à saúde</w:t>
      </w:r>
      <w:r>
        <w:t xml:space="preserve">. </w:t>
      </w:r>
      <w:r w:rsidRPr="001F57A3">
        <w:t xml:space="preserve">Ciência &amp; Saúde Coletiva, </w:t>
      </w:r>
      <w:proofErr w:type="gramStart"/>
      <w:r w:rsidRPr="001F57A3">
        <w:t>15(5):</w:t>
      </w:r>
      <w:proofErr w:type="gramEnd"/>
      <w:r w:rsidRPr="001F57A3">
        <w:t>2297-2305, 2010</w:t>
      </w:r>
      <w:r>
        <w:t>.</w:t>
      </w:r>
    </w:p>
    <w:p w14:paraId="47CF6D9C" w14:textId="77777777" w:rsidR="001F57A3" w:rsidRDefault="001F57A3" w:rsidP="00326922">
      <w:pPr>
        <w:spacing w:after="0" w:line="360" w:lineRule="auto"/>
        <w:ind w:left="0" w:firstLine="0"/>
        <w:rPr>
          <w:szCs w:val="24"/>
        </w:rPr>
      </w:pPr>
    </w:p>
    <w:p w14:paraId="5EF2E69B" w14:textId="4F2E4082" w:rsidR="00353E55" w:rsidRDefault="00353E55" w:rsidP="00326922">
      <w:pPr>
        <w:spacing w:after="0" w:line="360" w:lineRule="auto"/>
        <w:ind w:left="0" w:firstLine="0"/>
        <w:rPr>
          <w:szCs w:val="24"/>
        </w:rPr>
      </w:pPr>
      <w:r w:rsidRPr="00353E55">
        <w:rPr>
          <w:szCs w:val="24"/>
        </w:rPr>
        <w:t>Passos</w:t>
      </w:r>
      <w:r>
        <w:rPr>
          <w:szCs w:val="24"/>
        </w:rPr>
        <w:t xml:space="preserve"> E, </w:t>
      </w:r>
      <w:r w:rsidRPr="00353E55">
        <w:rPr>
          <w:szCs w:val="24"/>
        </w:rPr>
        <w:t>Carvalho</w:t>
      </w:r>
      <w:r>
        <w:rPr>
          <w:szCs w:val="24"/>
        </w:rPr>
        <w:t xml:space="preserve"> YM. </w:t>
      </w:r>
      <w:r w:rsidRPr="00072548">
        <w:rPr>
          <w:szCs w:val="24"/>
        </w:rPr>
        <w:t>A formação p</w:t>
      </w:r>
      <w:r>
        <w:rPr>
          <w:szCs w:val="24"/>
        </w:rPr>
        <w:t xml:space="preserve">ara o SUS abrindo caminhos para </w:t>
      </w:r>
      <w:r w:rsidRPr="00072548">
        <w:rPr>
          <w:szCs w:val="24"/>
        </w:rPr>
        <w:t>a produção do comum</w:t>
      </w:r>
      <w:r>
        <w:rPr>
          <w:szCs w:val="24"/>
        </w:rPr>
        <w:t xml:space="preserve">. </w:t>
      </w:r>
      <w:r>
        <w:t>Saúde Soc. São Paulo, v.24, supl.1, p.92-101, 2015.</w:t>
      </w:r>
    </w:p>
    <w:p w14:paraId="382811D7" w14:textId="77777777" w:rsidR="00326922" w:rsidRDefault="00326922" w:rsidP="00F94C3C">
      <w:pPr>
        <w:spacing w:after="0" w:line="360" w:lineRule="auto"/>
        <w:ind w:left="0" w:firstLine="0"/>
        <w:rPr>
          <w:szCs w:val="24"/>
        </w:rPr>
      </w:pPr>
    </w:p>
    <w:p w14:paraId="3482D358" w14:textId="3920AD76" w:rsidR="00F94C3C" w:rsidRDefault="00326922" w:rsidP="00F94C3C">
      <w:pPr>
        <w:spacing w:after="0" w:line="360" w:lineRule="auto"/>
        <w:ind w:left="0" w:firstLine="0"/>
        <w:rPr>
          <w:szCs w:val="24"/>
        </w:rPr>
      </w:pPr>
      <w:r>
        <w:rPr>
          <w:szCs w:val="24"/>
        </w:rPr>
        <w:t xml:space="preserve">Silva ID, Silveira MFA. </w:t>
      </w:r>
      <w:r w:rsidRPr="00326922">
        <w:rPr>
          <w:szCs w:val="24"/>
        </w:rPr>
        <w:t>A humanização e a formação do profissional em fisioterapia</w:t>
      </w:r>
      <w:r>
        <w:rPr>
          <w:szCs w:val="24"/>
        </w:rPr>
        <w:t xml:space="preserve">. </w:t>
      </w:r>
      <w:r w:rsidRPr="00326922">
        <w:rPr>
          <w:szCs w:val="24"/>
        </w:rPr>
        <w:t>Ciência &amp; Saúde Coletiva, 16(Supl. 1</w:t>
      </w:r>
      <w:proofErr w:type="gramStart"/>
      <w:r w:rsidRPr="00326922">
        <w:rPr>
          <w:szCs w:val="24"/>
        </w:rPr>
        <w:t>):</w:t>
      </w:r>
      <w:proofErr w:type="gramEnd"/>
      <w:r w:rsidRPr="00326922">
        <w:rPr>
          <w:szCs w:val="24"/>
        </w:rPr>
        <w:t>1535-1546, 2011</w:t>
      </w:r>
      <w:r>
        <w:rPr>
          <w:szCs w:val="24"/>
        </w:rPr>
        <w:t>.</w:t>
      </w:r>
    </w:p>
    <w:p w14:paraId="3C6D9238" w14:textId="77777777" w:rsidR="00353E55" w:rsidRDefault="00353E55" w:rsidP="00F94C3C">
      <w:pPr>
        <w:spacing w:after="0" w:line="360" w:lineRule="auto"/>
        <w:ind w:left="0" w:firstLine="0"/>
        <w:rPr>
          <w:szCs w:val="24"/>
        </w:rPr>
      </w:pPr>
    </w:p>
    <w:p w14:paraId="04A6B6A7" w14:textId="77777777" w:rsidR="00072548" w:rsidRDefault="00072548" w:rsidP="00F94C3C">
      <w:pPr>
        <w:spacing w:after="0" w:line="360" w:lineRule="auto"/>
        <w:ind w:left="0" w:firstLine="0"/>
        <w:rPr>
          <w:szCs w:val="24"/>
        </w:rPr>
      </w:pPr>
    </w:p>
    <w:p w14:paraId="4FEA7E9C" w14:textId="77777777" w:rsidR="00326922" w:rsidRPr="002029F9" w:rsidRDefault="00326922" w:rsidP="00326922">
      <w:pPr>
        <w:spacing w:after="0" w:line="360" w:lineRule="auto"/>
        <w:ind w:left="0" w:firstLine="0"/>
        <w:rPr>
          <w:szCs w:val="24"/>
        </w:rPr>
      </w:pPr>
    </w:p>
    <w:p w14:paraId="1100744C" w14:textId="77777777" w:rsidR="002029F9" w:rsidRPr="002029F9" w:rsidRDefault="002029F9" w:rsidP="005F165F">
      <w:pPr>
        <w:spacing w:after="0" w:line="360" w:lineRule="auto"/>
        <w:ind w:left="562" w:firstLine="0"/>
        <w:rPr>
          <w:szCs w:val="24"/>
        </w:rPr>
      </w:pPr>
    </w:p>
    <w:p w14:paraId="3C80E4A5" w14:textId="77777777" w:rsidR="001E63DE" w:rsidRPr="002029F9" w:rsidRDefault="001E63DE" w:rsidP="005F165F">
      <w:pPr>
        <w:spacing w:after="0" w:line="360" w:lineRule="auto"/>
        <w:ind w:left="562" w:firstLine="0"/>
        <w:rPr>
          <w:szCs w:val="24"/>
        </w:rPr>
      </w:pPr>
    </w:p>
    <w:sectPr w:rsidR="001E63DE" w:rsidRPr="002029F9" w:rsidSect="00880EBB">
      <w:headerReference w:type="default" r:id="rId12"/>
      <w:footerReference w:type="default" r:id="rId13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abiane Ferreira" w:date="2023-01-11T12:34:00Z" w:initials="FF">
    <w:p w14:paraId="5520DB01" w14:textId="1762CEC5" w:rsidR="005F165F" w:rsidRDefault="005F165F">
      <w:pPr>
        <w:pStyle w:val="Textodecomentrio"/>
      </w:pPr>
      <w:r>
        <w:rPr>
          <w:rStyle w:val="Refdecomentrio"/>
        </w:rPr>
        <w:annotationRef/>
      </w:r>
      <w:r>
        <w:t xml:space="preserve">Conferir, </w:t>
      </w:r>
      <w:proofErr w:type="gramStart"/>
      <w:r>
        <w:t>por favor</w:t>
      </w:r>
      <w:proofErr w:type="gramEnd"/>
      <w:r w:rsidR="007804AF">
        <w:t xml:space="preserve"> as datas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97507" w14:textId="77777777" w:rsidR="005D643B" w:rsidRDefault="005D643B" w:rsidP="00880EBB">
      <w:pPr>
        <w:spacing w:after="0" w:line="240" w:lineRule="auto"/>
      </w:pPr>
      <w:r>
        <w:separator/>
      </w:r>
    </w:p>
  </w:endnote>
  <w:endnote w:type="continuationSeparator" w:id="0">
    <w:p w14:paraId="1873D9D7" w14:textId="77777777" w:rsidR="005D643B" w:rsidRDefault="005D643B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82D97" w14:textId="77777777" w:rsidR="00880EBB" w:rsidRDefault="00880E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D045E4" wp14:editId="33161DFC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9BF16" w14:textId="77777777" w:rsidR="005D643B" w:rsidRDefault="005D643B" w:rsidP="00880EBB">
      <w:pPr>
        <w:spacing w:after="0" w:line="240" w:lineRule="auto"/>
      </w:pPr>
      <w:r>
        <w:separator/>
      </w:r>
    </w:p>
  </w:footnote>
  <w:footnote w:type="continuationSeparator" w:id="0">
    <w:p w14:paraId="678CE1B0" w14:textId="77777777" w:rsidR="005D643B" w:rsidRDefault="005D643B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E8FC" w14:textId="77777777" w:rsidR="00880EBB" w:rsidRDefault="00745C64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631FBF" wp14:editId="50C5AED0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798324" cy="1296670"/>
          <wp:effectExtent l="0" t="0" r="254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24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368"/>
    <w:multiLevelType w:val="multilevel"/>
    <w:tmpl w:val="46CC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02DB"/>
    <w:multiLevelType w:val="hybridMultilevel"/>
    <w:tmpl w:val="986600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13B04"/>
    <w:multiLevelType w:val="hybridMultilevel"/>
    <w:tmpl w:val="78002EE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B"/>
    <w:rsid w:val="00033D2B"/>
    <w:rsid w:val="00072548"/>
    <w:rsid w:val="001715BF"/>
    <w:rsid w:val="0017343C"/>
    <w:rsid w:val="001E63DE"/>
    <w:rsid w:val="001F57A3"/>
    <w:rsid w:val="002029F9"/>
    <w:rsid w:val="00276176"/>
    <w:rsid w:val="00326922"/>
    <w:rsid w:val="00353E55"/>
    <w:rsid w:val="00367AAF"/>
    <w:rsid w:val="00371E88"/>
    <w:rsid w:val="0038694C"/>
    <w:rsid w:val="003D6F39"/>
    <w:rsid w:val="004647B2"/>
    <w:rsid w:val="004B0791"/>
    <w:rsid w:val="004E23F5"/>
    <w:rsid w:val="00571678"/>
    <w:rsid w:val="005D643B"/>
    <w:rsid w:val="005F165F"/>
    <w:rsid w:val="00603FA1"/>
    <w:rsid w:val="0072291B"/>
    <w:rsid w:val="00745C64"/>
    <w:rsid w:val="00764C5F"/>
    <w:rsid w:val="007662C4"/>
    <w:rsid w:val="007804AF"/>
    <w:rsid w:val="007C4227"/>
    <w:rsid w:val="007D1D6F"/>
    <w:rsid w:val="0081251B"/>
    <w:rsid w:val="00880EBB"/>
    <w:rsid w:val="009A491D"/>
    <w:rsid w:val="009F0BA0"/>
    <w:rsid w:val="00BC5626"/>
    <w:rsid w:val="00D01F3F"/>
    <w:rsid w:val="00D17274"/>
    <w:rsid w:val="00D864CD"/>
    <w:rsid w:val="00E307B7"/>
    <w:rsid w:val="00E93E0B"/>
    <w:rsid w:val="00F15164"/>
    <w:rsid w:val="00F64FA1"/>
    <w:rsid w:val="00F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B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4C"/>
    <w:pPr>
      <w:spacing w:after="5" w:line="267" w:lineRule="auto"/>
      <w:ind w:left="913" w:hanging="351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38694C"/>
    <w:pPr>
      <w:keepNext/>
      <w:keepLines/>
      <w:spacing w:after="0"/>
      <w:ind w:left="1920"/>
      <w:jc w:val="center"/>
      <w:outlineLvl w:val="0"/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38694C"/>
    <w:pPr>
      <w:keepNext/>
      <w:keepLines/>
      <w:spacing w:after="0"/>
      <w:ind w:left="562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character" w:customStyle="1" w:styleId="Ttulo1Char">
    <w:name w:val="Título 1 Char"/>
    <w:basedOn w:val="Fontepargpadro"/>
    <w:link w:val="Ttulo1"/>
    <w:uiPriority w:val="9"/>
    <w:rsid w:val="0038694C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694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38694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E23F5"/>
  </w:style>
  <w:style w:type="character" w:customStyle="1" w:styleId="il">
    <w:name w:val="il"/>
    <w:basedOn w:val="Fontepargpadro"/>
    <w:rsid w:val="004E23F5"/>
  </w:style>
  <w:style w:type="character" w:styleId="Hyperlink">
    <w:name w:val="Hyperlink"/>
    <w:basedOn w:val="Fontepargpadro"/>
    <w:uiPriority w:val="99"/>
    <w:unhideWhenUsed/>
    <w:rsid w:val="001E63D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16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6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65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65F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65F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4C"/>
    <w:pPr>
      <w:spacing w:after="5" w:line="267" w:lineRule="auto"/>
      <w:ind w:left="913" w:hanging="351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38694C"/>
    <w:pPr>
      <w:keepNext/>
      <w:keepLines/>
      <w:spacing w:after="0"/>
      <w:ind w:left="1920"/>
      <w:jc w:val="center"/>
      <w:outlineLvl w:val="0"/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38694C"/>
    <w:pPr>
      <w:keepNext/>
      <w:keepLines/>
      <w:spacing w:after="0"/>
      <w:ind w:left="562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  <w:style w:type="character" w:customStyle="1" w:styleId="Ttulo1Char">
    <w:name w:val="Título 1 Char"/>
    <w:basedOn w:val="Fontepargpadro"/>
    <w:link w:val="Ttulo1"/>
    <w:uiPriority w:val="9"/>
    <w:rsid w:val="0038694C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8694C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38694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E23F5"/>
  </w:style>
  <w:style w:type="character" w:customStyle="1" w:styleId="il">
    <w:name w:val="il"/>
    <w:basedOn w:val="Fontepargpadro"/>
    <w:rsid w:val="004E23F5"/>
  </w:style>
  <w:style w:type="character" w:styleId="Hyperlink">
    <w:name w:val="Hyperlink"/>
    <w:basedOn w:val="Fontepargpadro"/>
    <w:uiPriority w:val="99"/>
    <w:unhideWhenUsed/>
    <w:rsid w:val="001E63D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16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6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65F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65F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65F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sms.saude.gov.br/bvs/publicacoes/cuidado_condicoes_atencao_primaria_saud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feitura.pbh.gov.br/sites/default/files/estrutura-de-governo/saude/2021/carteira-orientadora_servicos-sus-bh-07-11-2018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sp.org/pdf/sdeb/2014.v38n103/953-96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Maia</dc:creator>
  <cp:lastModifiedBy>Fabiane Ferreira</cp:lastModifiedBy>
  <cp:revision>12</cp:revision>
  <dcterms:created xsi:type="dcterms:W3CDTF">2023-01-11T18:34:00Z</dcterms:created>
  <dcterms:modified xsi:type="dcterms:W3CDTF">2023-01-11T18:52:00Z</dcterms:modified>
</cp:coreProperties>
</file>